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A9" w:rsidRDefault="00C04116">
      <w:pPr>
        <w:jc w:val="center"/>
        <w:rPr>
          <w:sz w:val="28"/>
        </w:rPr>
      </w:pPr>
      <w:r>
        <w:rPr>
          <w:b/>
          <w:sz w:val="28"/>
        </w:rPr>
        <w:t>ОТЧЕТ ГЛАВЫ АДМИНИСТРАЦИИ ЗАЗЕРСКОГО СЕЛЬСКОГО ПОСЕЛЕНИЯ О РАБОТЕ ЗА 2 ПОЛУГОДИЕ  2023 ГОДА</w:t>
      </w:r>
    </w:p>
    <w:p w:rsidR="002D46A9" w:rsidRDefault="00C04116">
      <w:pPr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</w:rPr>
        <w:t xml:space="preserve"> </w:t>
      </w:r>
    </w:p>
    <w:p w:rsidR="00C04116" w:rsidRPr="00C04116" w:rsidRDefault="00C041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 жители Зазерского сельского поселения!</w:t>
      </w:r>
    </w:p>
    <w:p w:rsidR="002D46A9" w:rsidRDefault="00C04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действующим Федеральным законодательством Российской Федерации главы Администраций сельских поселений ежегодно отчитываются перед населением о проделанной работе.</w:t>
      </w:r>
    </w:p>
    <w:p w:rsidR="002D46A9" w:rsidRDefault="00C04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отчете главы Зазерского сельского поселения присутствуют:</w:t>
      </w:r>
    </w:p>
    <w:p w:rsidR="002D46A9" w:rsidRDefault="00C0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Толпинский</w:t>
      </w:r>
      <w:proofErr w:type="spellEnd"/>
      <w:r>
        <w:rPr>
          <w:b/>
          <w:bCs/>
          <w:sz w:val="28"/>
          <w:szCs w:val="28"/>
        </w:rPr>
        <w:t xml:space="preserve"> Александр Дмитриевич </w:t>
      </w:r>
      <w:r>
        <w:rPr>
          <w:sz w:val="28"/>
          <w:szCs w:val="28"/>
        </w:rPr>
        <w:t>— заместитель главы администрации по вопросам сельского хозяйства и охраны окружающей среды — начальник отдела;</w:t>
      </w:r>
    </w:p>
    <w:p w:rsidR="002D46A9" w:rsidRDefault="00C0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Кимовна</w:t>
      </w:r>
      <w:proofErr w:type="spellEnd"/>
      <w:r>
        <w:rPr>
          <w:sz w:val="28"/>
          <w:szCs w:val="28"/>
        </w:rPr>
        <w:t xml:space="preserve"> — управляющий делами Администрации Тацинского района;</w:t>
      </w:r>
    </w:p>
    <w:p w:rsidR="002D46A9" w:rsidRDefault="00C0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Подлесная</w:t>
      </w:r>
      <w:proofErr w:type="spellEnd"/>
      <w:r>
        <w:rPr>
          <w:b/>
          <w:bCs/>
          <w:sz w:val="28"/>
          <w:szCs w:val="28"/>
        </w:rPr>
        <w:t xml:space="preserve"> Анастасия Александровна</w:t>
      </w:r>
      <w:r>
        <w:rPr>
          <w:sz w:val="28"/>
          <w:szCs w:val="28"/>
        </w:rPr>
        <w:t xml:space="preserve"> — начальник Отдела имущественных и земельных отношений Администрации Тацинского района;</w:t>
      </w:r>
    </w:p>
    <w:p w:rsidR="002D46A9" w:rsidRDefault="00C0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Банько</w:t>
      </w:r>
      <w:proofErr w:type="spellEnd"/>
      <w:r>
        <w:rPr>
          <w:b/>
          <w:bCs/>
          <w:sz w:val="28"/>
          <w:szCs w:val="28"/>
        </w:rPr>
        <w:t xml:space="preserve"> Алла Юрьевна</w:t>
      </w:r>
      <w:r>
        <w:rPr>
          <w:sz w:val="28"/>
          <w:szCs w:val="28"/>
        </w:rPr>
        <w:t xml:space="preserve"> — заместитель заведующего Отдела образования Тацинского района;</w:t>
      </w:r>
    </w:p>
    <w:p w:rsidR="002D46A9" w:rsidRDefault="00C04116" w:rsidP="00FC6C8D">
      <w:pPr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Ливерко</w:t>
      </w:r>
      <w:proofErr w:type="spellEnd"/>
      <w:r>
        <w:rPr>
          <w:b/>
          <w:bCs/>
          <w:sz w:val="28"/>
          <w:szCs w:val="28"/>
        </w:rPr>
        <w:t xml:space="preserve"> Владимир Федорович</w:t>
      </w:r>
      <w:r>
        <w:rPr>
          <w:sz w:val="28"/>
          <w:szCs w:val="28"/>
        </w:rPr>
        <w:t xml:space="preserve"> — директор МБУ «Центр социального обслуживания граждан пожилого возраста и инвалидов»;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</w:pPr>
      <w:r>
        <w:rPr>
          <w:rStyle w:val="normaltextrunscx32627041"/>
          <w:sz w:val="28"/>
          <w:szCs w:val="28"/>
        </w:rPr>
        <w:t xml:space="preserve">- </w:t>
      </w:r>
      <w:r>
        <w:rPr>
          <w:rStyle w:val="normaltextrunscx32627041"/>
          <w:b/>
          <w:bCs/>
          <w:sz w:val="28"/>
          <w:szCs w:val="28"/>
        </w:rPr>
        <w:t>Перцев Дмитрий Васильевич</w:t>
      </w:r>
      <w:r>
        <w:rPr>
          <w:rStyle w:val="normaltextrunscx32627041"/>
          <w:sz w:val="28"/>
          <w:szCs w:val="28"/>
        </w:rPr>
        <w:t xml:space="preserve"> — директор МУП ЖКХ «Станица».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</w:pPr>
      <w:r>
        <w:rPr>
          <w:sz w:val="26"/>
          <w:szCs w:val="26"/>
        </w:rPr>
        <w:t xml:space="preserve">  Я постараюсь в своем докладе отразить основные показатели социально- экономического развития Зазерского сельского поселения, которых мы достигли в 2023 году.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  Администрация поселения – это тот орган власти, который решает самые насущные,</w:t>
      </w:r>
      <w:r>
        <w:rPr>
          <w:rStyle w:val="apple-converted-space"/>
          <w:sz w:val="26"/>
          <w:szCs w:val="26"/>
        </w:rPr>
        <w:t> </w:t>
      </w:r>
      <w:r>
        <w:rPr>
          <w:rStyle w:val="normaltextrunscx32627041"/>
          <w:sz w:val="26"/>
          <w:szCs w:val="26"/>
        </w:rPr>
        <w:t>самые близкие и часто встречающиеся повседневные проблемы своих жителей. Мы в поселении стремимся создать механизмы, которые способствовали бы совместной работе администрации и жителей поселения.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  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 </w:t>
      </w:r>
      <w:r>
        <w:rPr>
          <w:rStyle w:val="apple-converted-space"/>
          <w:sz w:val="26"/>
          <w:szCs w:val="26"/>
        </w:rPr>
        <w:t> </w:t>
      </w:r>
      <w:r>
        <w:rPr>
          <w:rStyle w:val="normaltextrunscx32627041"/>
          <w:sz w:val="26"/>
          <w:szCs w:val="26"/>
        </w:rPr>
        <w:t>Это</w:t>
      </w:r>
      <w:r>
        <w:rPr>
          <w:rStyle w:val="apple-converted-space"/>
          <w:sz w:val="26"/>
          <w:szCs w:val="26"/>
        </w:rPr>
        <w:t> </w:t>
      </w:r>
      <w:r>
        <w:rPr>
          <w:rStyle w:val="normaltextrunscx32627041"/>
          <w:sz w:val="26"/>
          <w:szCs w:val="26"/>
        </w:rPr>
        <w:t>прежде всего: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  - исполнение бюджета сельского поселения;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 - благоустройство территорий, развитие инфраструктуры, обеспечение жизнедеятельности поселения;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 - взаимодействие с организациями всех форм собственности с целью укрепления и развития экономики поселения;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 Правовой основой деятельности органа местного самоуправления является: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 - соблюдение законов;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scx32627041"/>
          <w:sz w:val="26"/>
          <w:szCs w:val="26"/>
        </w:rPr>
        <w:t>   - наделение государственными полномочиями;</w:t>
      </w:r>
      <w:r>
        <w:rPr>
          <w:rStyle w:val="eopscx32627041"/>
          <w:sz w:val="26"/>
          <w:szCs w:val="26"/>
        </w:rPr>
        <w:t> </w:t>
      </w:r>
    </w:p>
    <w:p w:rsidR="002D46A9" w:rsidRDefault="00C04116">
      <w:pPr>
        <w:pStyle w:val="paragraphscx32627041"/>
        <w:spacing w:beforeAutospacing="0" w:afterAutospacing="0"/>
        <w:jc w:val="both"/>
        <w:textAlignment w:val="baseline"/>
        <w:rPr>
          <w:rStyle w:val="eopscx32627041"/>
        </w:rPr>
      </w:pPr>
      <w:r>
        <w:rPr>
          <w:rStyle w:val="normaltextrunscx32627041"/>
          <w:sz w:val="26"/>
          <w:szCs w:val="26"/>
        </w:rPr>
        <w:t>   - обязательное выполнение Указов и распоряжений Президента РФ Федеральных законов и других нормативных актов Правительства России.</w:t>
      </w:r>
    </w:p>
    <w:p w:rsidR="002D46A9" w:rsidRDefault="002D46A9">
      <w:pPr>
        <w:jc w:val="both"/>
        <w:rPr>
          <w:rFonts w:ascii="Times New Roman" w:hAnsi="Times New Roman"/>
          <w:sz w:val="28"/>
          <w:szCs w:val="28"/>
        </w:rPr>
      </w:pPr>
    </w:p>
    <w:p w:rsidR="00C04116" w:rsidRDefault="00C04116">
      <w:pPr>
        <w:jc w:val="both"/>
        <w:rPr>
          <w:rFonts w:ascii="Times New Roman" w:hAnsi="Times New Roman"/>
          <w:sz w:val="28"/>
          <w:szCs w:val="28"/>
        </w:rPr>
      </w:pPr>
    </w:p>
    <w:p w:rsidR="00943FDC" w:rsidRDefault="00943FDC">
      <w:pPr>
        <w:jc w:val="both"/>
        <w:rPr>
          <w:rFonts w:ascii="Times New Roman" w:hAnsi="Times New Roman"/>
          <w:sz w:val="28"/>
          <w:szCs w:val="28"/>
        </w:rPr>
      </w:pPr>
    </w:p>
    <w:p w:rsidR="00943FDC" w:rsidRDefault="00943FDC">
      <w:pPr>
        <w:jc w:val="both"/>
        <w:rPr>
          <w:rFonts w:ascii="Times New Roman" w:hAnsi="Times New Roman"/>
          <w:sz w:val="28"/>
          <w:szCs w:val="28"/>
        </w:rPr>
      </w:pPr>
    </w:p>
    <w:p w:rsidR="002D46A9" w:rsidRDefault="00C04116">
      <w:pPr>
        <w:pStyle w:val="ae"/>
        <w:shd w:val="clear" w:color="auto" w:fill="FFFFFF"/>
        <w:spacing w:before="0"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color w:val="202020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Демографическая ситуация</w:t>
      </w:r>
    </w:p>
    <w:p w:rsidR="002D46A9" w:rsidRDefault="002D46A9">
      <w:pPr>
        <w:pStyle w:val="ae"/>
        <w:shd w:val="clear" w:color="auto" w:fill="FFFFFF"/>
        <w:spacing w:before="0"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2D46A9" w:rsidRDefault="00C0411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Демографическая ситуация за 2023 год:</w:t>
      </w:r>
    </w:p>
    <w:p w:rsidR="002D46A9" w:rsidRDefault="00C04116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  родилось – 3 человек, умерло –   14 человек, </w:t>
      </w:r>
    </w:p>
    <w:p w:rsidR="002D46A9" w:rsidRDefault="00C04116">
      <w:pPr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  снялись с регистрационного учета – 6 чел,  прибыло 4 чел.</w:t>
      </w:r>
    </w:p>
    <w:p w:rsidR="002D46A9" w:rsidRDefault="00C0411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Численность населения на 01.01.2024г. составила 1522 человека. 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Администрацией Зазерского сельского поселения за 2023 год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выдано:</w:t>
      </w:r>
    </w:p>
    <w:p w:rsidR="002D46A9" w:rsidRDefault="002D46A9">
      <w:pPr>
        <w:rPr>
          <w:rFonts w:ascii="Times New Roman" w:hAnsi="Times New Roman"/>
          <w:sz w:val="28"/>
          <w:szCs w:val="28"/>
        </w:rPr>
      </w:pP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удостоверено доверенностей – 24 шт.     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выписок из похозяйственных книг – 63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фактическом проживании – 3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не проживании по адресу – 2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наличии земельного участка – 3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наличии трактора – 1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заработной плате – 6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на молоко - 1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на наследство – 2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захоронении – 5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в РЭС – 2 шт.</w:t>
      </w: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другое - 25</w:t>
      </w:r>
    </w:p>
    <w:p w:rsidR="002D46A9" w:rsidRDefault="002D46A9">
      <w:pPr>
        <w:rPr>
          <w:rFonts w:ascii="Times New Roman" w:hAnsi="Times New Roman"/>
          <w:sz w:val="28"/>
          <w:szCs w:val="28"/>
        </w:rPr>
      </w:pPr>
    </w:p>
    <w:p w:rsidR="002D46A9" w:rsidRDefault="00C041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существует 9 торговых точек</w:t>
      </w:r>
    </w:p>
    <w:p w:rsidR="002D46A9" w:rsidRDefault="00C04116">
      <w:pPr>
        <w:rPr>
          <w:sz w:val="28"/>
        </w:rPr>
      </w:pPr>
      <w:r>
        <w:rPr>
          <w:sz w:val="28"/>
        </w:rPr>
        <w:t>Зарегистрированы 18  чел.- ИП и ИП Главы КФХ</w:t>
      </w:r>
    </w:p>
    <w:p w:rsidR="00C04116" w:rsidRDefault="00C04116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2D46A9" w:rsidRDefault="00C04116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Военный учет.</w:t>
      </w:r>
    </w:p>
    <w:p w:rsidR="002D46A9" w:rsidRDefault="002D46A9">
      <w:pPr>
        <w:jc w:val="center"/>
        <w:rPr>
          <w:rFonts w:ascii="Times New Roman" w:hAnsi="Times New Roman"/>
          <w:b/>
          <w:color w:val="auto"/>
          <w:sz w:val="26"/>
          <w:szCs w:val="26"/>
          <w:u w:val="single"/>
        </w:rPr>
      </w:pPr>
    </w:p>
    <w:p w:rsidR="002D46A9" w:rsidRDefault="00C04116">
      <w:pPr>
        <w:jc w:val="both"/>
        <w:rPr>
          <w:rFonts w:ascii="Trebuchet MS" w:hAnsi="Trebuchet MS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   В соответствии с Федеральным законом от 06.10.2003 года № 131-ФЗ "Об общих принципах организации местного самоуправления в Российской Федерации", требованиями Федерального закона РФ «О воинской обязанности и военной службе», Администрацией поселения ведется исполнение отдельных государственных полномочий в части ведения воинского учета.</w:t>
      </w:r>
    </w:p>
    <w:p w:rsidR="002D46A9" w:rsidRDefault="00C04116">
      <w:pPr>
        <w:shd w:val="clear" w:color="auto" w:fill="FFFFFF"/>
        <w:jc w:val="both"/>
        <w:rPr>
          <w:rFonts w:ascii="Trebuchet MS" w:hAnsi="Trebuchet MS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        Учёт граждан, пребывающих в запасе, и граждан, подлежащих призыву на военную службу в ВС РФ в Администрации организован и ведется в соответствии с Положением «О воинском учете».</w:t>
      </w:r>
    </w:p>
    <w:p w:rsidR="002D46A9" w:rsidRDefault="00C04116">
      <w:pPr>
        <w:shd w:val="clear" w:color="auto" w:fill="FFFFFF"/>
        <w:rPr>
          <w:color w:val="auto"/>
          <w:sz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           По состоянию на 01.01.2024 года на воинском учете Зазерского сельского поселения состоит 227 человек, из них:                       </w:t>
      </w:r>
    </w:p>
    <w:p w:rsidR="002D46A9" w:rsidRDefault="00C04116">
      <w:pPr>
        <w:rPr>
          <w:sz w:val="28"/>
          <w:szCs w:val="28"/>
        </w:rPr>
      </w:pPr>
      <w:r>
        <w:rPr>
          <w:sz w:val="28"/>
          <w:szCs w:val="28"/>
        </w:rPr>
        <w:t>Офицеры – 7 ч.; Прапорщики, сержанты, солдаты –     192 ч.</w:t>
      </w:r>
    </w:p>
    <w:p w:rsidR="002D46A9" w:rsidRDefault="00C04116">
      <w:pPr>
        <w:rPr>
          <w:sz w:val="28"/>
          <w:szCs w:val="28"/>
        </w:rPr>
      </w:pPr>
      <w:r>
        <w:rPr>
          <w:sz w:val="28"/>
          <w:szCs w:val="28"/>
        </w:rPr>
        <w:t>из них  ВМФ-  13 ч.</w:t>
      </w:r>
    </w:p>
    <w:p w:rsidR="002D46A9" w:rsidRDefault="00C04116" w:rsidP="00C04116">
      <w:pPr>
        <w:rPr>
          <w:sz w:val="28"/>
          <w:szCs w:val="28"/>
        </w:rPr>
      </w:pPr>
      <w:r>
        <w:rPr>
          <w:b/>
          <w:sz w:val="28"/>
          <w:szCs w:val="28"/>
        </w:rPr>
        <w:t>Призывники всего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28 ч</w:t>
      </w:r>
      <w:r>
        <w:rPr>
          <w:sz w:val="28"/>
          <w:szCs w:val="28"/>
        </w:rPr>
        <w:t>., в т.ч. :15 лет - 8 ч.; 17лет. - 6 ч.; 18- 27лет.- 14ч.</w:t>
      </w:r>
    </w:p>
    <w:p w:rsidR="002D46A9" w:rsidRDefault="00C041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В  2023 году призваны в ряды РА –   1ч.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2D46A9" w:rsidRDefault="00C04116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Вильде  Корней  Валерьевич</w:t>
      </w:r>
    </w:p>
    <w:p w:rsidR="002D46A9" w:rsidRDefault="00C04116">
      <w:pPr>
        <w:rPr>
          <w:sz w:val="28"/>
          <w:szCs w:val="28"/>
        </w:rPr>
      </w:pPr>
      <w:r>
        <w:rPr>
          <w:sz w:val="28"/>
          <w:szCs w:val="28"/>
        </w:rPr>
        <w:t>В 2023 году прибыли из рядов РА – 4 чел</w:t>
      </w:r>
    </w:p>
    <w:p w:rsidR="002D46A9" w:rsidRDefault="00C041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Служат в РА по контракту  - 9человек.</w:t>
      </w:r>
    </w:p>
    <w:p w:rsidR="002D46A9" w:rsidRDefault="002D46A9">
      <w:pPr>
        <w:rPr>
          <w:b/>
          <w:sz w:val="28"/>
          <w:szCs w:val="28"/>
        </w:rPr>
      </w:pPr>
    </w:p>
    <w:p w:rsidR="002D46A9" w:rsidRDefault="002D46A9">
      <w:pPr>
        <w:rPr>
          <w:b/>
          <w:sz w:val="28"/>
          <w:szCs w:val="28"/>
        </w:rPr>
      </w:pPr>
    </w:p>
    <w:p w:rsidR="002D46A9" w:rsidRDefault="002D46A9">
      <w:pPr>
        <w:rPr>
          <w:b/>
          <w:sz w:val="28"/>
          <w:szCs w:val="28"/>
        </w:rPr>
      </w:pPr>
    </w:p>
    <w:p w:rsidR="002D46A9" w:rsidRDefault="002D46A9">
      <w:pPr>
        <w:jc w:val="both"/>
        <w:rPr>
          <w:b/>
          <w:sz w:val="28"/>
        </w:rPr>
      </w:pPr>
    </w:p>
    <w:p w:rsidR="002D46A9" w:rsidRPr="00943FDC" w:rsidRDefault="00C04116">
      <w:pPr>
        <w:jc w:val="center"/>
        <w:rPr>
          <w:b/>
          <w:color w:val="auto"/>
          <w:sz w:val="28"/>
        </w:rPr>
      </w:pPr>
      <w:r w:rsidRPr="00943FDC">
        <w:rPr>
          <w:b/>
          <w:color w:val="auto"/>
          <w:sz w:val="28"/>
        </w:rPr>
        <w:t>Благоустройство</w:t>
      </w:r>
    </w:p>
    <w:p w:rsidR="002D46A9" w:rsidRDefault="002D46A9">
      <w:pPr>
        <w:jc w:val="both"/>
        <w:rPr>
          <w:sz w:val="28"/>
        </w:rPr>
      </w:pP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январь-декабрь 2023г. составлено 9 протоколов об административных правонарушениях на сумму 9800р.: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1.Нарушение правил содержания </w:t>
      </w:r>
      <w:proofErr w:type="spellStart"/>
      <w:r>
        <w:rPr>
          <w:rFonts w:ascii="Times New Roman" w:hAnsi="Times New Roman"/>
          <w:sz w:val="28"/>
          <w:szCs w:val="28"/>
        </w:rPr>
        <w:t>сельхозживотных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– 4 протокола (безнадзорное нахождение сельскохозяйственных животных за пределами личного приусадебного участка)-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Магомедов М.М.(3 протокола),  Евтеев Д.А.-1 протокол.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Нарушение правил содержания домашних животных(беспривязное содержание собак)- 2 протокола: 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Ромашкова О.А. – 1 протокол, </w:t>
      </w:r>
      <w:proofErr w:type="spellStart"/>
      <w:r>
        <w:rPr>
          <w:rFonts w:ascii="Times New Roman" w:hAnsi="Times New Roman"/>
          <w:sz w:val="28"/>
          <w:szCs w:val="28"/>
        </w:rPr>
        <w:t>Балтаг</w:t>
      </w:r>
      <w:proofErr w:type="spellEnd"/>
      <w:r>
        <w:rPr>
          <w:rFonts w:ascii="Times New Roman" w:hAnsi="Times New Roman"/>
          <w:sz w:val="28"/>
          <w:szCs w:val="28"/>
        </w:rPr>
        <w:t xml:space="preserve"> Е.В. – 1 протокол.   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Выписано предписаний по соблюдению правил благоустройства территории – 6 шт.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 допущение выжигания сухой растительности – 2 протокола на общую сумму 5000 руб. (Зиновьев В.Н. – 1 протокол, Берков Сергей Валерьевич – 1 протокол).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течение 2023 года на территории поселения проводились субботники с участием сотрудников администрации, учащихся и учителей </w:t>
      </w:r>
      <w:proofErr w:type="spellStart"/>
      <w:r>
        <w:rPr>
          <w:rFonts w:ascii="Times New Roman" w:hAnsi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воспитанников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/сада. 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года заключаются договоры </w:t>
      </w:r>
      <w:proofErr w:type="spell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–правового характера на выполнение работ по благоустройству территории поселения- уборка снега, очистка тротуаров, уборка мусора, обрезка деревьев, покос сорной и карантинной растительности, текущий ремонт мемориала погибшим воинам-односельчанам.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Выполнены работы по ликвидации несанкционированной свалки в </w:t>
      </w:r>
      <w:proofErr w:type="spellStart"/>
      <w:r>
        <w:rPr>
          <w:rFonts w:ascii="Times New Roman" w:hAnsi="Times New Roman"/>
          <w:sz w:val="28"/>
          <w:szCs w:val="28"/>
        </w:rPr>
        <w:t>х.Зазерский</w:t>
      </w:r>
      <w:proofErr w:type="spellEnd"/>
      <w:r>
        <w:rPr>
          <w:rFonts w:ascii="Times New Roman" w:hAnsi="Times New Roman"/>
          <w:sz w:val="28"/>
          <w:szCs w:val="28"/>
        </w:rPr>
        <w:t>, вывозу мусора со всех кладбищ поселения.</w:t>
      </w:r>
    </w:p>
    <w:p w:rsidR="002D46A9" w:rsidRDefault="002D46A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Потребление электроэнергии за 2023 год всего 42587 </w:t>
      </w:r>
      <w:proofErr w:type="spellStart"/>
      <w:r>
        <w:rPr>
          <w:rFonts w:ascii="Times New Roman" w:hAnsi="Times New Roman"/>
          <w:sz w:val="28"/>
          <w:szCs w:val="28"/>
        </w:rPr>
        <w:t>квт</w:t>
      </w:r>
      <w:proofErr w:type="spellEnd"/>
      <w:r>
        <w:rPr>
          <w:rFonts w:ascii="Times New Roman" w:hAnsi="Times New Roman"/>
          <w:sz w:val="28"/>
          <w:szCs w:val="28"/>
        </w:rPr>
        <w:t>, в том числе:            - Администрация        -  3278квт,</w:t>
      </w:r>
    </w:p>
    <w:p w:rsidR="002D46A9" w:rsidRDefault="00C0411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уличное освещение - 39309 </w:t>
      </w:r>
      <w:proofErr w:type="spellStart"/>
      <w:r>
        <w:rPr>
          <w:rFonts w:ascii="Times New Roman" w:hAnsi="Times New Roman"/>
          <w:sz w:val="28"/>
          <w:szCs w:val="28"/>
        </w:rPr>
        <w:t>квт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ab/>
        <w:t xml:space="preserve">Между Администрацией </w:t>
      </w:r>
      <w:proofErr w:type="spellStart"/>
      <w:r w:rsidRPr="00943FDC">
        <w:rPr>
          <w:color w:val="auto"/>
          <w:sz w:val="28"/>
        </w:rPr>
        <w:t>Зезерского</w:t>
      </w:r>
      <w:proofErr w:type="spellEnd"/>
      <w:r w:rsidRPr="00943FDC">
        <w:rPr>
          <w:color w:val="auto"/>
          <w:sz w:val="28"/>
        </w:rPr>
        <w:t xml:space="preserve"> поселения и ООО «КОСТ-ИНЖИНИРИНГ» заключен муниципальный контракт от 13.03.2023 № 25 на выполнение работ по объекту «Капитальный ремонт ГТС, расположенного в                 х. Зазерский 500 м на восток от ул. Мира, д. 1 Тацинского района Ростовской области»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>Цена контракта 19 897,7 тыс. рублей, в том числе: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>- в 2023 году — 13590,1 тыс. рублей;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>- в 2024 году — 6370,6 тыс. рублей.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ab/>
        <w:t>В соответствии с указанным контактом выполнены работы на сумму 13590,1 тыс. рублей, в том числе: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lastRenderedPageBreak/>
        <w:t>- культурно-технические работы (срезка кустарника и мелколесья, сгребание срезанного и выкорчеванного кустарника, погрузочно-разгрузочные работы и перевозка грунта самосвалами на полигон отходов);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>- работы по устройству земляной плотины;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>- по строительству донного водоспуска.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ab/>
        <w:t xml:space="preserve">В настоящее время проводятся работы по капитальному ремонту паводкового водосброса. 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ab/>
        <w:t>Заключительные работы по благоустройству территории должны быть завершены до 01.05.2024 года.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ab/>
        <w:t>На проведение строительного контроля за проведением работ по капитальному ремонту израсходовано  — 135,2 тыс. рублей.</w:t>
      </w:r>
    </w:p>
    <w:p w:rsidR="002D46A9" w:rsidRPr="00943FDC" w:rsidRDefault="00C04116">
      <w:pPr>
        <w:jc w:val="both"/>
        <w:rPr>
          <w:color w:val="auto"/>
          <w:sz w:val="28"/>
        </w:rPr>
      </w:pPr>
      <w:r w:rsidRPr="00943FDC">
        <w:rPr>
          <w:color w:val="auto"/>
          <w:sz w:val="28"/>
        </w:rPr>
        <w:tab/>
        <w:t>На проведение авторского надзора израсходовано — 27,8 тыс. рублей.</w:t>
      </w:r>
      <w:r w:rsidRPr="00943FDC">
        <w:rPr>
          <w:color w:val="auto"/>
          <w:sz w:val="28"/>
        </w:rPr>
        <w:tab/>
      </w:r>
    </w:p>
    <w:p w:rsidR="002D46A9" w:rsidRPr="00943FDC" w:rsidRDefault="002D46A9">
      <w:pPr>
        <w:jc w:val="both"/>
        <w:rPr>
          <w:color w:val="auto"/>
          <w:sz w:val="28"/>
        </w:rPr>
      </w:pPr>
    </w:p>
    <w:p w:rsidR="002D46A9" w:rsidRPr="00943FDC" w:rsidRDefault="00C04116">
      <w:pPr>
        <w:spacing w:before="280" w:after="280"/>
        <w:jc w:val="center"/>
        <w:rPr>
          <w:rFonts w:ascii="Times New Roman" w:hAnsi="Times New Roman"/>
          <w:b/>
          <w:color w:val="auto"/>
          <w:sz w:val="26"/>
        </w:rPr>
      </w:pPr>
      <w:r w:rsidRPr="00943FDC">
        <w:rPr>
          <w:rFonts w:ascii="Times New Roman" w:hAnsi="Times New Roman"/>
          <w:b/>
          <w:color w:val="auto"/>
          <w:sz w:val="26"/>
        </w:rPr>
        <w:t>БЮДЖЕТ</w:t>
      </w:r>
    </w:p>
    <w:p w:rsidR="002D46A9" w:rsidRPr="00943FDC" w:rsidRDefault="00C04116">
      <w:pPr>
        <w:spacing w:before="280" w:after="280"/>
        <w:jc w:val="both"/>
        <w:rPr>
          <w:color w:val="auto"/>
        </w:rPr>
      </w:pPr>
      <w:r w:rsidRPr="00943FDC">
        <w:rPr>
          <w:rFonts w:ascii="Times New Roman" w:hAnsi="Times New Roman"/>
          <w:color w:val="auto"/>
          <w:sz w:val="26"/>
        </w:rPr>
        <w:t xml:space="preserve">       </w:t>
      </w:r>
      <w:r w:rsidRPr="00943FDC">
        <w:rPr>
          <w:rFonts w:ascii="Times New Roman" w:hAnsi="Times New Roman"/>
          <w:b/>
          <w:color w:val="auto"/>
          <w:sz w:val="26"/>
        </w:rPr>
        <w:t>ДОХОДЫ И РАСХОДЫ ЗАЗЕРСКОГО СЕЛЬСКОГО ПОСЕЛЕНИЯ</w:t>
      </w:r>
    </w:p>
    <w:p w:rsidR="002D46A9" w:rsidRPr="00943FDC" w:rsidRDefault="00C04116">
      <w:pPr>
        <w:pStyle w:val="ad"/>
        <w:spacing w:before="280" w:after="280"/>
        <w:ind w:firstLine="708"/>
        <w:jc w:val="both"/>
        <w:rPr>
          <w:color w:val="auto"/>
        </w:rPr>
      </w:pPr>
      <w:r w:rsidRPr="00943FDC">
        <w:rPr>
          <w:color w:val="auto"/>
          <w:sz w:val="26"/>
        </w:rPr>
        <w:t>В 2023 году в бюджет  сельского поселения поступило за год 5515,9 тысяч рублей, что составляет 106,2% к плану.</w:t>
      </w:r>
    </w:p>
    <w:p w:rsidR="002D46A9" w:rsidRPr="00943FDC" w:rsidRDefault="00C04116">
      <w:pPr>
        <w:jc w:val="both"/>
        <w:rPr>
          <w:color w:val="auto"/>
        </w:rPr>
      </w:pPr>
      <w:r w:rsidRPr="00943FDC">
        <w:rPr>
          <w:rFonts w:ascii="Times New Roman" w:hAnsi="Times New Roman"/>
          <w:color w:val="auto"/>
          <w:sz w:val="26"/>
        </w:rPr>
        <w:t>   Основными доходными источниками в бюджет поселения за 2023 год являются:</w:t>
      </w:r>
    </w:p>
    <w:p w:rsidR="002D46A9" w:rsidRPr="00943FDC" w:rsidRDefault="00C04116">
      <w:pPr>
        <w:jc w:val="both"/>
        <w:rPr>
          <w:color w:val="auto"/>
        </w:rPr>
      </w:pPr>
      <w:r w:rsidRPr="00943FDC">
        <w:rPr>
          <w:rFonts w:ascii="Times New Roman" w:hAnsi="Times New Roman"/>
          <w:i/>
          <w:color w:val="auto"/>
          <w:sz w:val="26"/>
        </w:rPr>
        <w:t>  </w:t>
      </w:r>
      <w:r w:rsidRPr="00943FDC">
        <w:rPr>
          <w:rFonts w:ascii="Times New Roman" w:hAnsi="Times New Roman"/>
          <w:b/>
          <w:i/>
          <w:color w:val="auto"/>
          <w:sz w:val="26"/>
        </w:rPr>
        <w:t>Налог на доходы физических лиц</w:t>
      </w:r>
      <w:r w:rsidRPr="00943FDC">
        <w:rPr>
          <w:rFonts w:ascii="Times New Roman" w:hAnsi="Times New Roman"/>
          <w:color w:val="auto"/>
          <w:sz w:val="26"/>
        </w:rPr>
        <w:t xml:space="preserve">- при плане 762,4 тыс.руб., на 2023 год фактически поступило 835,8 тыс.руб., процент выполнения плана составил 109,6 %.  </w:t>
      </w:r>
    </w:p>
    <w:p w:rsidR="002D46A9" w:rsidRPr="00943FDC" w:rsidRDefault="00C04116">
      <w:pPr>
        <w:jc w:val="both"/>
        <w:rPr>
          <w:color w:val="auto"/>
        </w:rPr>
      </w:pPr>
      <w:r w:rsidRPr="00943FDC">
        <w:rPr>
          <w:rFonts w:ascii="Times New Roman" w:hAnsi="Times New Roman"/>
          <w:b/>
          <w:i/>
          <w:color w:val="auto"/>
          <w:sz w:val="26"/>
        </w:rPr>
        <w:t> Единый сельскохозяйственный налог - </w:t>
      </w:r>
      <w:r w:rsidRPr="00943FDC">
        <w:rPr>
          <w:rFonts w:ascii="Times New Roman" w:hAnsi="Times New Roman"/>
          <w:color w:val="auto"/>
          <w:sz w:val="26"/>
        </w:rPr>
        <w:t xml:space="preserve">при плане 544,1 тыс.руб. на 2023 год, фактически поступило 784,1 тыс.руб., процент выполнения плана составил 144,1 %. </w:t>
      </w:r>
    </w:p>
    <w:p w:rsidR="002D46A9" w:rsidRPr="00943FDC" w:rsidRDefault="00C04116">
      <w:pPr>
        <w:spacing w:before="280" w:after="280"/>
        <w:jc w:val="both"/>
        <w:rPr>
          <w:color w:val="auto"/>
        </w:rPr>
      </w:pPr>
      <w:r w:rsidRPr="00943FDC">
        <w:rPr>
          <w:rFonts w:ascii="Times New Roman" w:hAnsi="Times New Roman"/>
          <w:b/>
          <w:i/>
          <w:color w:val="auto"/>
          <w:sz w:val="26"/>
        </w:rPr>
        <w:t>Налог на имущество физических лиц - </w:t>
      </w:r>
      <w:r w:rsidRPr="00943FDC">
        <w:rPr>
          <w:rFonts w:ascii="Times New Roman" w:hAnsi="Times New Roman"/>
          <w:color w:val="auto"/>
          <w:sz w:val="26"/>
        </w:rPr>
        <w:t>при плане 80,8 тыс.руб., фактически поступило -81,5 тыс.руб., процент выполнения плана составил -100,1 %.  </w:t>
      </w:r>
    </w:p>
    <w:p w:rsidR="002D46A9" w:rsidRPr="00943FDC" w:rsidRDefault="00C04116">
      <w:pPr>
        <w:spacing w:before="280" w:after="280"/>
        <w:jc w:val="both"/>
        <w:rPr>
          <w:color w:val="auto"/>
        </w:rPr>
      </w:pPr>
      <w:r w:rsidRPr="00943FDC">
        <w:rPr>
          <w:rFonts w:ascii="Times New Roman" w:hAnsi="Times New Roman"/>
          <w:b/>
          <w:i/>
          <w:color w:val="auto"/>
          <w:sz w:val="26"/>
        </w:rPr>
        <w:t>  Земельный налог</w:t>
      </w:r>
      <w:r w:rsidRPr="00943FDC">
        <w:rPr>
          <w:rFonts w:ascii="Times New Roman" w:hAnsi="Times New Roman"/>
          <w:b/>
          <w:color w:val="auto"/>
          <w:sz w:val="26"/>
        </w:rPr>
        <w:t> – </w:t>
      </w:r>
      <w:r w:rsidRPr="00943FDC">
        <w:rPr>
          <w:rFonts w:ascii="Times New Roman" w:hAnsi="Times New Roman"/>
          <w:color w:val="auto"/>
          <w:sz w:val="26"/>
        </w:rPr>
        <w:t>при плане 3023,6 тыс.руб., фактически поступило 3024,9 тыс.руб. процент выполнения плана составил -100 %.  </w:t>
      </w:r>
    </w:p>
    <w:p w:rsidR="002D46A9" w:rsidRPr="00943FDC" w:rsidRDefault="00C04116">
      <w:pPr>
        <w:spacing w:before="280" w:after="280"/>
        <w:jc w:val="both"/>
        <w:rPr>
          <w:color w:val="auto"/>
        </w:rPr>
      </w:pPr>
      <w:r w:rsidRPr="00943FDC">
        <w:rPr>
          <w:rFonts w:ascii="Times New Roman" w:hAnsi="Times New Roman"/>
          <w:b/>
          <w:i/>
          <w:color w:val="auto"/>
          <w:sz w:val="26"/>
        </w:rPr>
        <w:t>Государственная пошлина </w:t>
      </w:r>
      <w:r w:rsidRPr="00943FDC">
        <w:rPr>
          <w:rFonts w:ascii="Times New Roman" w:hAnsi="Times New Roman"/>
          <w:color w:val="auto"/>
          <w:sz w:val="26"/>
        </w:rPr>
        <w:t xml:space="preserve">- при плане 1,4 тыс.руб. фактически поступило 1,4 тыс. руб. План выполнения 100 %. </w:t>
      </w:r>
    </w:p>
    <w:p w:rsidR="002D46A9" w:rsidRPr="00943FDC" w:rsidRDefault="00C04116">
      <w:pPr>
        <w:spacing w:before="280" w:after="280"/>
        <w:jc w:val="both"/>
        <w:rPr>
          <w:color w:val="auto"/>
        </w:rPr>
      </w:pPr>
      <w:r w:rsidRPr="00943FDC">
        <w:rPr>
          <w:rFonts w:ascii="Times New Roman" w:hAnsi="Times New Roman"/>
          <w:b/>
          <w:i/>
          <w:color w:val="auto"/>
          <w:sz w:val="26"/>
        </w:rPr>
        <w:t>Штрафы </w:t>
      </w:r>
      <w:r w:rsidRPr="00943FDC">
        <w:rPr>
          <w:rFonts w:ascii="Times New Roman" w:hAnsi="Times New Roman"/>
          <w:color w:val="auto"/>
          <w:sz w:val="26"/>
        </w:rPr>
        <w:t>- при плане 2,0 тыс.руб., фактически поступило 2,0 тыс. руб. План выполнения 100 %.</w:t>
      </w:r>
    </w:p>
    <w:p w:rsidR="002D46A9" w:rsidRPr="00943FDC" w:rsidRDefault="00C04116">
      <w:pPr>
        <w:spacing w:before="280" w:after="280"/>
        <w:jc w:val="both"/>
        <w:rPr>
          <w:color w:val="auto"/>
        </w:rPr>
      </w:pPr>
      <w:r w:rsidRPr="00943FDC">
        <w:rPr>
          <w:rFonts w:ascii="Times New Roman" w:hAnsi="Times New Roman"/>
          <w:b/>
          <w:i/>
          <w:color w:val="auto"/>
          <w:sz w:val="26"/>
        </w:rPr>
        <w:t>Доходы от использования имущества, находящегося в государственной и муниципальной собственности:</w:t>
      </w:r>
    </w:p>
    <w:p w:rsidR="002D46A9" w:rsidRPr="00943FDC" w:rsidRDefault="00C04116">
      <w:pPr>
        <w:spacing w:before="280" w:after="280"/>
        <w:jc w:val="both"/>
        <w:rPr>
          <w:rFonts w:ascii="Times New Roman" w:hAnsi="Times New Roman"/>
          <w:color w:val="auto"/>
          <w:sz w:val="26"/>
        </w:rPr>
      </w:pPr>
      <w:r w:rsidRPr="00943FDC">
        <w:rPr>
          <w:rFonts w:ascii="Times New Roman" w:hAnsi="Times New Roman"/>
          <w:b/>
          <w:i/>
          <w:color w:val="auto"/>
          <w:sz w:val="26"/>
        </w:rPr>
        <w:t xml:space="preserve">аренда земельных участков </w:t>
      </w:r>
      <w:r w:rsidRPr="00943FDC">
        <w:rPr>
          <w:rFonts w:ascii="Times New Roman" w:hAnsi="Times New Roman"/>
          <w:i/>
          <w:color w:val="auto"/>
          <w:sz w:val="26"/>
        </w:rPr>
        <w:t>- </w:t>
      </w:r>
      <w:r w:rsidRPr="00943FDC">
        <w:rPr>
          <w:rFonts w:ascii="Times New Roman" w:hAnsi="Times New Roman"/>
          <w:color w:val="auto"/>
          <w:sz w:val="26"/>
        </w:rPr>
        <w:t>при плане 351,5 тыс.руб., фактически поступило</w:t>
      </w:r>
      <w:r w:rsidRPr="00943FDC">
        <w:rPr>
          <w:rFonts w:ascii="Trebuchet MS" w:hAnsi="Trebuchet MS"/>
          <w:color w:val="auto"/>
          <w:sz w:val="26"/>
        </w:rPr>
        <w:t xml:space="preserve"> </w:t>
      </w:r>
      <w:r w:rsidRPr="00943FDC">
        <w:rPr>
          <w:rFonts w:ascii="Times New Roman" w:hAnsi="Times New Roman"/>
          <w:color w:val="auto"/>
          <w:sz w:val="26"/>
        </w:rPr>
        <w:t>360,5 тыс. руб., план выполнен на 102,6%;</w:t>
      </w:r>
    </w:p>
    <w:p w:rsidR="002D46A9" w:rsidRPr="00943FDC" w:rsidRDefault="00C04116">
      <w:pPr>
        <w:spacing w:before="280" w:after="280"/>
        <w:jc w:val="both"/>
        <w:rPr>
          <w:color w:val="auto"/>
        </w:rPr>
      </w:pPr>
      <w:r w:rsidRPr="00943FDC">
        <w:rPr>
          <w:rFonts w:ascii="Times New Roman" w:hAnsi="Times New Roman"/>
          <w:b/>
          <w:i/>
          <w:color w:val="auto"/>
          <w:sz w:val="26"/>
        </w:rPr>
        <w:lastRenderedPageBreak/>
        <w:t xml:space="preserve">аренда имущества (за исключением земельных участков) – </w:t>
      </w:r>
      <w:r w:rsidRPr="00943FDC">
        <w:rPr>
          <w:rFonts w:ascii="Times New Roman" w:hAnsi="Times New Roman"/>
          <w:color w:val="auto"/>
          <w:sz w:val="26"/>
        </w:rPr>
        <w:t>при плане 408,6 тыс.руб. фактически поступило 408,6 тыс.руб., план выполнен на 100%. Оплата арендной платы осуществляется согласно начисленной суммы.</w:t>
      </w:r>
    </w:p>
    <w:p w:rsidR="002D46A9" w:rsidRPr="00943FDC" w:rsidRDefault="00C04116">
      <w:pPr>
        <w:jc w:val="center"/>
        <w:rPr>
          <w:rFonts w:ascii="Times New Roman" w:hAnsi="Times New Roman"/>
          <w:b/>
          <w:color w:val="auto"/>
          <w:sz w:val="28"/>
        </w:rPr>
      </w:pPr>
      <w:r w:rsidRPr="00943FDC">
        <w:rPr>
          <w:rFonts w:ascii="Times New Roman" w:hAnsi="Times New Roman"/>
          <w:b/>
          <w:color w:val="auto"/>
          <w:sz w:val="28"/>
        </w:rPr>
        <w:t>Выполнение доходной части Зазерского сельского поселения                                            за 2023 год</w:t>
      </w:r>
    </w:p>
    <w:tbl>
      <w:tblPr>
        <w:tblW w:w="9971" w:type="dxa"/>
        <w:tblInd w:w="98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992"/>
        <w:gridCol w:w="1828"/>
        <w:gridCol w:w="1553"/>
        <w:gridCol w:w="1598"/>
      </w:tblGrid>
      <w:tr w:rsidR="002D46A9">
        <w:trPr>
          <w:trHeight w:val="1269"/>
        </w:trPr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A9" w:rsidRDefault="00C041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утвержденный бюджет 2023 года Собранием депутатов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6A9" w:rsidRDefault="00C041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 за</w:t>
            </w:r>
          </w:p>
          <w:p w:rsidR="002D46A9" w:rsidRDefault="00C041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6A9" w:rsidRDefault="00C041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выполнения к году</w:t>
            </w:r>
          </w:p>
        </w:tc>
      </w:tr>
      <w:tr w:rsidR="002D46A9">
        <w:trPr>
          <w:trHeight w:val="493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</w:tcPr>
          <w:p w:rsidR="002D46A9" w:rsidRDefault="00C041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46A9" w:rsidRDefault="00C041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5 191,5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D46A9" w:rsidRDefault="00C041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5 515,9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6A9" w:rsidRDefault="00C041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106,2</w:t>
            </w:r>
          </w:p>
        </w:tc>
      </w:tr>
      <w:tr w:rsidR="002D46A9">
        <w:trPr>
          <w:trHeight w:val="387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835,8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109,6</w:t>
            </w:r>
          </w:p>
        </w:tc>
      </w:tr>
      <w:tr w:rsidR="002D46A9">
        <w:trPr>
          <w:trHeight w:val="670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544,1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</w:t>
            </w:r>
          </w:p>
        </w:tc>
      </w:tr>
      <w:tr w:rsidR="002D46A9">
        <w:trPr>
          <w:trHeight w:val="461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имущество физических лиц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85"/>
                <w:tab w:val="center" w:pos="59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2D46A9">
        <w:trPr>
          <w:trHeight w:val="355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Земельный налог  общий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3 023,6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center" w:pos="752"/>
                <w:tab w:val="right" w:pos="1504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3024,9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100,0</w:t>
            </w:r>
          </w:p>
        </w:tc>
      </w:tr>
      <w:tr w:rsidR="002D46A9">
        <w:trPr>
          <w:trHeight w:val="547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 с организаций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center" w:pos="752"/>
                <w:tab w:val="right" w:pos="1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center" w:pos="752"/>
                <w:tab w:val="right" w:pos="1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46A9">
        <w:trPr>
          <w:trHeight w:val="413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 с физических лиц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center" w:pos="752"/>
                <w:tab w:val="right" w:pos="1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2026,1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center" w:pos="752"/>
                <w:tab w:val="right" w:pos="15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</w:tr>
      <w:tr w:rsidR="002D46A9">
        <w:trPr>
          <w:trHeight w:val="448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6A9">
        <w:trPr>
          <w:trHeight w:val="342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D46A9">
        <w:trPr>
          <w:trHeight w:val="559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земельных участков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</w:tr>
      <w:tr w:rsidR="002D46A9">
        <w:trPr>
          <w:trHeight w:val="559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имущества (за исключением земельных участков)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46A9">
        <w:trPr>
          <w:trHeight w:val="668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r>
              <w:rPr>
                <w:rFonts w:ascii="Times New Roman" w:hAnsi="Times New Roman"/>
              </w:rPr>
              <w:t>Прочие неналоговые доходы                                    (ИП Лисица В.И.)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46A9">
        <w:trPr>
          <w:trHeight w:val="408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4 703,5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4 703,5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46A9">
        <w:trPr>
          <w:trHeight w:val="1684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реализацию государственных программ субъектов Российской Федерации в области использования и охраны водных объектов (ГТС)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13065,5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2D46A9">
            <w:pPr>
              <w:rPr>
                <w:rFonts w:ascii="Times New Roman" w:hAnsi="Times New Roman"/>
              </w:rPr>
            </w:pPr>
          </w:p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13065,3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</w:p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2D46A9">
        <w:trPr>
          <w:trHeight w:val="559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D46A9">
        <w:trPr>
          <w:trHeight w:val="559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</w:tr>
      <w:tr w:rsidR="002D46A9">
        <w:trPr>
          <w:trHeight w:val="559"/>
        </w:trPr>
        <w:tc>
          <w:tcPr>
            <w:tcW w:w="4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6525"/>
                <w:tab w:val="right" w:pos="106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доходы;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23517,1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23518,1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270"/>
                <w:tab w:val="center" w:pos="6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2D46A9" w:rsidRDefault="00C04116">
      <w:pPr>
        <w:jc w:val="both"/>
      </w:pPr>
      <w:r>
        <w:rPr>
          <w:rFonts w:ascii="Times New Roman" w:hAnsi="Times New Roman"/>
          <w:b/>
          <w:sz w:val="26"/>
          <w:u w:val="single"/>
        </w:rPr>
        <w:t>Сумма недоимки на 01.01.2023 года составила:</w:t>
      </w:r>
    </w:p>
    <w:p w:rsidR="002D46A9" w:rsidRDefault="00C04116">
      <w:pPr>
        <w:tabs>
          <w:tab w:val="left" w:pos="5103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Земельный налог – 404,0 т. руб.                                                                    </w:t>
      </w:r>
    </w:p>
    <w:p w:rsidR="002D46A9" w:rsidRDefault="00C0411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Налог на имущество – 31,0 т. руб.                                      </w:t>
      </w:r>
    </w:p>
    <w:p w:rsidR="002D46A9" w:rsidRDefault="00C04116">
      <w:pPr>
        <w:jc w:val="both"/>
      </w:pPr>
      <w:r>
        <w:rPr>
          <w:rFonts w:ascii="Times New Roman" w:hAnsi="Times New Roman"/>
          <w:b/>
          <w:sz w:val="26"/>
        </w:rPr>
        <w:lastRenderedPageBreak/>
        <w:t xml:space="preserve"> Итого:  435,0 тыс. руб</w:t>
      </w:r>
      <w:r>
        <w:rPr>
          <w:rFonts w:ascii="Times New Roman" w:hAnsi="Times New Roman"/>
          <w:sz w:val="26"/>
        </w:rPr>
        <w:t xml:space="preserve">.                                        </w:t>
      </w:r>
    </w:p>
    <w:p w:rsidR="002D46A9" w:rsidRDefault="00C04116">
      <w:pPr>
        <w:jc w:val="both"/>
        <w:rPr>
          <w:rFonts w:ascii="Times New Roman" w:hAnsi="Times New Roman"/>
          <w:b/>
          <w:sz w:val="26"/>
          <w:u w:val="single" w:color="000000"/>
        </w:rPr>
      </w:pPr>
      <w:r>
        <w:rPr>
          <w:rFonts w:ascii="Times New Roman" w:hAnsi="Times New Roman"/>
          <w:b/>
          <w:sz w:val="26"/>
          <w:u w:val="single" w:color="000000"/>
        </w:rPr>
        <w:t>Сумма недоимки на 01.01.2024 года составила:</w:t>
      </w:r>
    </w:p>
    <w:p w:rsidR="002D46A9" w:rsidRDefault="00C04116">
      <w:pPr>
        <w:tabs>
          <w:tab w:val="left" w:pos="5103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Земельный налог – 485,0 т. руб.                                                                    </w:t>
      </w:r>
    </w:p>
    <w:p w:rsidR="002D46A9" w:rsidRDefault="00C0411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Налог на имущество – 36,0 т. руб.                                       </w:t>
      </w:r>
    </w:p>
    <w:p w:rsidR="002D46A9" w:rsidRDefault="00C04116">
      <w:pPr>
        <w:jc w:val="both"/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b/>
          <w:sz w:val="26"/>
        </w:rPr>
        <w:t>Итого:  521,0 тыс. руб</w:t>
      </w:r>
      <w:r>
        <w:rPr>
          <w:rFonts w:ascii="Times New Roman" w:hAnsi="Times New Roman"/>
          <w:sz w:val="26"/>
        </w:rPr>
        <w:t xml:space="preserve">.                                        </w:t>
      </w:r>
      <w:r>
        <w:rPr>
          <w:rFonts w:ascii="Times New Roman" w:hAnsi="Times New Roman"/>
          <w:b/>
          <w:sz w:val="26"/>
        </w:rPr>
        <w:t xml:space="preserve">                                                      </w:t>
      </w:r>
    </w:p>
    <w:p w:rsidR="002D46A9" w:rsidRDefault="00C04116">
      <w:pPr>
        <w:tabs>
          <w:tab w:val="left" w:pos="6030"/>
        </w:tabs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Недоимка увеличилась на  86</w:t>
      </w:r>
      <w:r>
        <w:rPr>
          <w:rFonts w:ascii="Times New Roman" w:hAnsi="Times New Roman"/>
          <w:b/>
          <w:sz w:val="26"/>
        </w:rPr>
        <w:t>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тыс. руб.</w:t>
      </w:r>
    </w:p>
    <w:p w:rsidR="002D46A9" w:rsidRDefault="002D46A9">
      <w:pPr>
        <w:tabs>
          <w:tab w:val="left" w:pos="6030"/>
        </w:tabs>
        <w:jc w:val="both"/>
        <w:rPr>
          <w:rFonts w:ascii="Times New Roman" w:hAnsi="Times New Roman"/>
          <w:b/>
          <w:sz w:val="26"/>
        </w:rPr>
      </w:pPr>
    </w:p>
    <w:p w:rsidR="002D46A9" w:rsidRDefault="002D46A9">
      <w:pPr>
        <w:tabs>
          <w:tab w:val="left" w:pos="6030"/>
        </w:tabs>
        <w:jc w:val="both"/>
        <w:rPr>
          <w:rFonts w:ascii="Times New Roman" w:hAnsi="Times New Roman"/>
          <w:b/>
          <w:sz w:val="26"/>
        </w:rPr>
      </w:pPr>
    </w:p>
    <w:p w:rsidR="002D46A9" w:rsidRDefault="00C04116">
      <w:r>
        <w:rPr>
          <w:sz w:val="28"/>
          <w:szCs w:val="28"/>
        </w:rPr>
        <w:t>Расходы за 2023 года</w:t>
      </w:r>
    </w:p>
    <w:tbl>
      <w:tblPr>
        <w:tblW w:w="100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1"/>
        <w:gridCol w:w="1826"/>
        <w:gridCol w:w="1826"/>
      </w:tblGrid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ФАКТ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</w:rPr>
              <w:t>24 975 121,91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</w:rPr>
              <w:t>24 606 926,59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 xml:space="preserve"> РАСХОДЫ АППАРАТА: из них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6 618 932,13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6 605 132,13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Заработная плата, компенсационные выплаты и начисления на них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5 782 426,34</w:t>
            </w:r>
          </w:p>
          <w:p w:rsidR="002D46A9" w:rsidRDefault="002D46A9">
            <w:pPr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5 779 126,34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r>
              <w:rPr>
                <w:rFonts w:eastAsia="Calibri"/>
                <w:color w:val="auto"/>
                <w:sz w:val="22"/>
                <w:szCs w:val="22"/>
              </w:rPr>
              <w:t xml:space="preserve">Оплата за услуги связи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96 586,47</w:t>
            </w:r>
          </w:p>
          <w:p w:rsidR="002D46A9" w:rsidRDefault="002D46A9">
            <w:pPr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88 086,47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Оплата за коммунальные услуги: электроэнергия –  34 156,48; ТКО – 3 415,2; приобретение угля – 76 000,00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113 571,68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111 571,68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Оплата за содержание имущества (ремонт оргтехники, заправка картриджа)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22 556,02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22 556,02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Оплата за информационное обслуживание  ( сопровождение  и обновление 1 С бух, изготовление ЭЦП; приобретение антивируса,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КриптоПро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>; сертификаты подписи на программы, информационная система Гарант  – 134 692,00</w:t>
            </w:r>
          </w:p>
          <w:p w:rsidR="002D46A9" w:rsidRDefault="00C04116">
            <w:pPr>
              <w:rPr>
                <w:rFonts w:eastAsia="Calibri"/>
                <w:color w:val="auto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предрейсовый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 мед. осмотр водителя, мед. осмотр муниципальных служащих – 47 300,00 </w:t>
            </w:r>
          </w:p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страхование автомобилей – 10 019,62;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192 011,62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192 011,62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Оплата за приобретение материальных запасов: бензин – 192 368,00 запасные части на автомобили – 43 975,00; канцелярские товары – 80 021,00;</w:t>
            </w:r>
          </w:p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Хоз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>. Товары, запасные части к оргтехники, мониторы – 89402,00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405 766,00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405 766,00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Уплата налогов (транспортного) – 3 761,00  за 2022 г.;</w:t>
            </w:r>
          </w:p>
          <w:p w:rsidR="002D46A9" w:rsidRDefault="00C04116">
            <w:r>
              <w:t xml:space="preserve">                                                    </w:t>
            </w:r>
            <w:r>
              <w:rPr>
                <w:rFonts w:eastAsia="Calibri"/>
                <w:color w:val="auto"/>
                <w:sz w:val="22"/>
                <w:szCs w:val="22"/>
              </w:rPr>
              <w:t>–</w:t>
            </w:r>
            <w:r>
              <w:t xml:space="preserve"> 2 253,00 за 2023г.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6 014,00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6 014,00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ПЕРЕДАННЫЕ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70 500,00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70 500,00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ДРУГИЕ ОБЩЕГОСУДАРСТВЕННЫЕ РАСХОДЫ из них: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109 089,24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109 089,24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Опубликование в районных вестях – 9 215,00; обслуживание официального сайта – 16 800,00; сертификат ИБ ЖКХ – 5 333,24</w:t>
            </w:r>
          </w:p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услуги адвоката – 5 400,00 </w:t>
            </w:r>
          </w:p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информационное обеспечение мал. и среднего предпринимательства – 1 000,00;</w:t>
            </w:r>
          </w:p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организация ритуальных услуг – 23 550,00;</w:t>
            </w:r>
          </w:p>
          <w:p w:rsidR="002D46A9" w:rsidRDefault="00C04116">
            <w:r>
              <w:rPr>
                <w:rFonts w:eastAsia="Calibri"/>
                <w:color w:val="auto"/>
                <w:sz w:val="22"/>
                <w:szCs w:val="22"/>
              </w:rPr>
              <w:t>уплата штрафов за несвоевременно предоставленный отчет – 5 000,00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66 298,24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66 298,24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rPr>
                <w:rFonts w:eastAsia="Calibri"/>
                <w:color w:val="auto"/>
              </w:rPr>
            </w:pP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Уплата земельного налога – 5 475,00 за 2022г.</w:t>
            </w:r>
          </w:p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                                              – 17 316,00 за 2023г.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22 791,00</w:t>
            </w:r>
          </w:p>
          <w:p w:rsidR="002D46A9" w:rsidRDefault="002D46A9">
            <w:pPr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22 791,00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Оплата СМО-20 000,00;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20 000,00</w:t>
            </w:r>
          </w:p>
          <w:p w:rsidR="002D46A9" w:rsidRDefault="002D46A9">
            <w:pPr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20 000,0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ВУС из них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119 700,00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both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119 700,00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заработная плата и начисления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107 605,69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107 605,69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приобретение канц. Товаров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12 094,31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12 094,31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lastRenderedPageBreak/>
              <w:t xml:space="preserve">ПОЖАРНАЯ БЕЗОПАСНОСТЬ из них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54 788,42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54 788,42</w:t>
            </w:r>
          </w:p>
        </w:tc>
      </w:tr>
      <w:tr w:rsidR="002D46A9">
        <w:trPr>
          <w:trHeight w:val="617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гражданское </w:t>
            </w:r>
            <w:proofErr w:type="spellStart"/>
            <w:r>
              <w:rPr>
                <w:rFonts w:eastAsia="Calibri"/>
                <w:color w:val="auto"/>
              </w:rPr>
              <w:t>автострахование</w:t>
            </w:r>
            <w:proofErr w:type="spellEnd"/>
            <w:r>
              <w:rPr>
                <w:rFonts w:eastAsia="Calibri"/>
                <w:color w:val="auto"/>
              </w:rPr>
              <w:t xml:space="preserve"> пожарный УАЗ, р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асходы на страхование от несчастных случаев добровольных пожарных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4 833,42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4 833,42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Запасные части на автомобиль; бензин на пожарный автомобиль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43 255,00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43 255,00</w:t>
            </w:r>
          </w:p>
        </w:tc>
      </w:tr>
      <w:tr w:rsidR="002D46A9">
        <w:trPr>
          <w:trHeight w:val="623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Транспортный налог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5 600,00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5 600,00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Прочие мероприятия: тех. Осмотр автомобиля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1 100,00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1 100,00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rPr>
                <w:rFonts w:eastAsia="Calibri"/>
                <w:color w:val="auto"/>
              </w:rPr>
            </w:pP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rPr>
                <w:rFonts w:eastAsia="Calibri"/>
                <w:color w:val="auto"/>
              </w:rPr>
            </w:pP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 xml:space="preserve">МЕРОПРИЯТИЯ ПО ПРОТИВОДЕЙСТВИЮ ПРЕСТУПНОСТИ </w:t>
            </w:r>
          </w:p>
          <w:p w:rsidR="002D46A9" w:rsidRDefault="00C04116">
            <w:pPr>
              <w:tabs>
                <w:tab w:val="left" w:pos="4164"/>
              </w:tabs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приобретение бумаги для изготовления информационных листовок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3 300,00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3 300,00</w:t>
            </w:r>
          </w:p>
          <w:p w:rsidR="002D46A9" w:rsidRDefault="002D46A9">
            <w:pPr>
              <w:rPr>
                <w:rFonts w:eastAsia="Calibri"/>
                <w:b/>
                <w:color w:val="auto"/>
              </w:rPr>
            </w:pP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ДРУГИЕ ВОПРОСЫ В ОБЛАСТИ НАЦИОНАЛЬНОЙ ЭКОНОМИКИ из них: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14 128 216,05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13 808 820,73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tabs>
                <w:tab w:val="left" w:pos="4164"/>
              </w:tabs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2D46A9">
            <w:pPr>
              <w:rPr>
                <w:rFonts w:eastAsia="Calibri"/>
                <w:color w:val="auto"/>
              </w:rPr>
            </w:pPr>
          </w:p>
        </w:tc>
      </w:tr>
      <w:tr w:rsidR="002D46A9">
        <w:trPr>
          <w:trHeight w:val="475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Расходы на проведение кадастровых работ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55 800,00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55 800,00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Расходы на капитальный ремонт гидротехнических сооружений: 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федеральный бюджет – 10 844 200,00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областной бюджет – 2 221 300,00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районный бюджет – 409 800,00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местный бюджет – 597 116,05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14 072 416,05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13 753 020,73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БЛАГОУСТРОЙСТВО из них: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3 259 607,39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3 224 607,39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Мероприятия по содержанию  сетей наружного уличного освещения: оплата за электроэнергию – 407 197,59; 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приобретение светильников – 120 100,00; 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работы по ремонту уличного освещения – 305 000,00</w:t>
            </w:r>
          </w:p>
          <w:p w:rsidR="002D46A9" w:rsidRDefault="00C04116">
            <w:pPr>
              <w:tabs>
                <w:tab w:val="left" w:pos="4164"/>
              </w:tabs>
            </w:pPr>
            <w:r>
              <w:t>приобретение электротоваров – 273 596,00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 1 105 893,59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1 070 893,59</w:t>
            </w:r>
          </w:p>
        </w:tc>
      </w:tr>
      <w:tr w:rsidR="002D46A9">
        <w:trPr>
          <w:trHeight w:val="651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Содержание мест захоронения – 27 524,50 (Уборка кладбищ)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27 524,50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27 524,50</w:t>
            </w:r>
          </w:p>
        </w:tc>
      </w:tr>
      <w:tr w:rsidR="002D46A9">
        <w:trPr>
          <w:trHeight w:val="2254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Мероприятия по содержанию территории поселения: (оплата по договорам ГПХ работникам по благоустройству -  552 473,50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оплата страховки по плотине – 10 440,00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 приобретение строительных хозяйственных материалов для благоустройства  территории поселения – 97 951,00 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приобретение гирлянд для уличного освещения – 4 019,00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обработка от мышей – 3 525,80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приобретение бензина на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бензотриммер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и бензопилу – 20 390,00 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инвентаризация зеленых насаждений – 70 000,00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запасные части на косилку – 26 040,00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лавочки (в школу) – 28 500,00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лавочки + песочница в х. Араканцев – 37 850,00</w:t>
            </w:r>
          </w:p>
          <w:p w:rsidR="002D46A9" w:rsidRDefault="002D46A9">
            <w:pPr>
              <w:tabs>
                <w:tab w:val="left" w:pos="4164"/>
              </w:tabs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851 189,30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851 189,30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ликвидация свалки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х.Зазерский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1 275 000,00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1 275 000,00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502 703,68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502 703,68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Выплата государственной пенсии за выслугу лет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137 375,68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137 375,68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единовременное пособие за целые годы стажа при увольнении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365 328,00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365 328,00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8 500,00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8 500,00</w:t>
            </w:r>
          </w:p>
          <w:p w:rsidR="002D46A9" w:rsidRDefault="002D46A9">
            <w:pPr>
              <w:rPr>
                <w:rFonts w:eastAsia="Calibri"/>
                <w:b/>
                <w:color w:val="auto"/>
              </w:rPr>
            </w:pPr>
          </w:p>
        </w:tc>
      </w:tr>
      <w:tr w:rsidR="002D46A9">
        <w:trPr>
          <w:trHeight w:val="319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обучение  специалистов по закупкам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3 500,00</w:t>
            </w:r>
          </w:p>
          <w:p w:rsidR="002D46A9" w:rsidRDefault="002D46A9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lastRenderedPageBreak/>
              <w:t>3 500,00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lastRenderedPageBreak/>
              <w:t xml:space="preserve">Молодежная политика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5 000,00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5 000,00</w:t>
            </w:r>
          </w:p>
        </w:tc>
      </w:tr>
      <w:tr w:rsidR="002D46A9"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КУЛЬТУРА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99 785,00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99 785,00</w:t>
            </w:r>
          </w:p>
        </w:tc>
      </w:tr>
      <w:tr w:rsidR="002D46A9">
        <w:trPr>
          <w:trHeight w:val="439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приобретение баннера, венки на 9 мая для возложения  </w:t>
            </w:r>
          </w:p>
          <w:p w:rsidR="002D46A9" w:rsidRDefault="00C04116">
            <w:pPr>
              <w:tabs>
                <w:tab w:val="left" w:pos="4164"/>
              </w:tabs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 xml:space="preserve">новогодние подарки - 89 030,00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99 785,00</w:t>
            </w:r>
          </w:p>
          <w:p w:rsidR="002D46A9" w:rsidRDefault="002D46A9">
            <w:pPr>
              <w:jc w:val="center"/>
              <w:rPr>
                <w:rFonts w:eastAsia="Calibri"/>
                <w:color w:val="auto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A9" w:rsidRDefault="00C04116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99 785,00</w:t>
            </w:r>
          </w:p>
        </w:tc>
      </w:tr>
    </w:tbl>
    <w:p w:rsidR="002D46A9" w:rsidRDefault="002D46A9">
      <w:pPr>
        <w:jc w:val="both"/>
        <w:rPr>
          <w:sz w:val="28"/>
          <w:szCs w:val="28"/>
        </w:rPr>
      </w:pPr>
    </w:p>
    <w:p w:rsidR="002D46A9" w:rsidRDefault="00C041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завершении своего доклада хочется отметить, что Администрация поселения старается делать все возможное для решения основных проблем в поселении, но Ваша помощь нам также очень необходима. Я уверена, что всем хочется жить в красивом, уютном, чистом и благоустроенном селе, поэтому давайте начнем уважать себя и своих односельчан, своевременно убирать мусор, производить покос сорной растительности, соблюдать чистоту на улицах в течение года. Нам необходимо совместными усилиями привести наш общий дом в порядок.</w:t>
      </w:r>
    </w:p>
    <w:p w:rsidR="002D46A9" w:rsidRDefault="00C04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соблюдать чистоту и порядок не только на территории своего двора, но и на всей территории поселения: не загрязнять территорию мусором, не создавать несанкционированные свалки. Ведь это наша с Вами малая Родина, поэтому долг каждого жителя думать о будущем. Хочется, чтобы жители активнее принимали участие в субботниках по наведению порядка на территории кладбищ, лесополос, парковых зон, центральных площадей. Нужно, чтобы более активнее взяли на себя роль в озеленении наших населенных пунктов, в разбивке новых цветников. Приятно смотреть на красивые клумбы и высаженные зеленые насаждения в личных подворьях. </w:t>
      </w:r>
    </w:p>
    <w:p w:rsidR="002D46A9" w:rsidRDefault="00C04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2D46A9" w:rsidRDefault="00C04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Хочется сказать огромное спасибо за помощь, понимание и поддержку главе Администрации Тацинского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Сягайло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Леонидовичу</w:t>
      </w:r>
    </w:p>
    <w:p w:rsidR="002D46A9" w:rsidRDefault="00C04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Хочу выразить благодарность работникам Администрации сельского поселения, которые не только в полном объеме и качественно выполняют свои обязанности, но и постоянно участвуют в субботниках, делают все для того, чтобы поселение было жизнеспособным и развивающимся.</w:t>
      </w:r>
    </w:p>
    <w:p w:rsidR="002D46A9" w:rsidRDefault="00C04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Благодарю депутатов, глав КФХ, СПК, руководителей бюджетных учреждений, общественников, предпринимателей, соцработников и граждан, которые неравнодушны к проблемам поселения и выходят на субботники, за их помощь и понимание. </w:t>
      </w:r>
    </w:p>
    <w:p w:rsidR="002D46A9" w:rsidRDefault="00C04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Благодарю Вас за то, что нашли время  на отчет, за то, что принимаете активное участие в жизни поселения.</w:t>
      </w:r>
    </w:p>
    <w:p w:rsidR="002D46A9" w:rsidRDefault="00C041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закончен!</w:t>
      </w:r>
    </w:p>
    <w:p w:rsidR="002D46A9" w:rsidRDefault="00C04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2D46A9" w:rsidRDefault="002D46A9">
      <w:pPr>
        <w:tabs>
          <w:tab w:val="left" w:pos="6030"/>
        </w:tabs>
        <w:jc w:val="both"/>
      </w:pPr>
    </w:p>
    <w:sectPr w:rsidR="002D46A9" w:rsidSect="00C04116">
      <w:pgSz w:w="12240" w:h="15840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9"/>
  <w:characterSpacingControl w:val="doNotCompress"/>
  <w:compat/>
  <w:rsids>
    <w:rsidRoot w:val="002D46A9"/>
    <w:rsid w:val="002D46A9"/>
    <w:rsid w:val="007E4163"/>
    <w:rsid w:val="00943FDC"/>
    <w:rsid w:val="00C04116"/>
    <w:rsid w:val="00FC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"/>
    <w:qFormat/>
    <w:rsid w:val="00E20AD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E20AD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basedOn w:val="a"/>
    <w:next w:val="a"/>
    <w:link w:val="Heading3"/>
    <w:uiPriority w:val="9"/>
    <w:qFormat/>
    <w:rsid w:val="00E20AD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basedOn w:val="a"/>
    <w:next w:val="a"/>
    <w:link w:val="Heading4"/>
    <w:uiPriority w:val="9"/>
    <w:qFormat/>
    <w:rsid w:val="00E20AD3"/>
    <w:pPr>
      <w:spacing w:before="120" w:after="120"/>
      <w:jc w:val="both"/>
      <w:outlineLvl w:val="3"/>
    </w:pPr>
    <w:rPr>
      <w:rFonts w:ascii="XO Thames" w:hAnsi="XO Thames"/>
      <w:b/>
    </w:rPr>
  </w:style>
  <w:style w:type="paragraph" w:customStyle="1" w:styleId="Heading5">
    <w:name w:val="Heading 5"/>
    <w:basedOn w:val="a"/>
    <w:next w:val="a"/>
    <w:link w:val="Heading5"/>
    <w:uiPriority w:val="9"/>
    <w:qFormat/>
    <w:rsid w:val="00E20AD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link w:val="10"/>
    <w:qFormat/>
    <w:rsid w:val="00E20AD3"/>
  </w:style>
  <w:style w:type="character" w:customStyle="1" w:styleId="2">
    <w:name w:val="Оглавление 2 Знак"/>
    <w:link w:val="2"/>
    <w:qFormat/>
    <w:rsid w:val="00E20AD3"/>
    <w:rPr>
      <w:rFonts w:ascii="XO Thames" w:hAnsi="XO Thames"/>
      <w:sz w:val="28"/>
    </w:rPr>
  </w:style>
  <w:style w:type="character" w:customStyle="1" w:styleId="4">
    <w:name w:val="Оглавление 4 Знак"/>
    <w:qFormat/>
    <w:rsid w:val="00E20AD3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E20AD3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E20AD3"/>
    <w:rPr>
      <w:rFonts w:ascii="XO Thames" w:hAnsi="XO Thames"/>
      <w:sz w:val="28"/>
    </w:rPr>
  </w:style>
  <w:style w:type="character" w:customStyle="1" w:styleId="3">
    <w:name w:val="Заголовок 3 Знак"/>
    <w:qFormat/>
    <w:rsid w:val="00E20AD3"/>
    <w:rPr>
      <w:rFonts w:ascii="XO Thames" w:hAnsi="XO Thames"/>
      <w:b/>
      <w:sz w:val="26"/>
    </w:rPr>
  </w:style>
  <w:style w:type="character" w:customStyle="1" w:styleId="Index">
    <w:name w:val="Index"/>
    <w:basedOn w:val="1"/>
    <w:link w:val="Index"/>
    <w:qFormat/>
    <w:rsid w:val="00E20AD3"/>
  </w:style>
  <w:style w:type="character" w:customStyle="1" w:styleId="Heading">
    <w:name w:val="Heading"/>
    <w:basedOn w:val="1"/>
    <w:link w:val="Heading"/>
    <w:qFormat/>
    <w:rsid w:val="00E20AD3"/>
    <w:rPr>
      <w:rFonts w:ascii="Liberation Sans" w:hAnsi="Liberation Sans"/>
      <w:sz w:val="28"/>
    </w:rPr>
  </w:style>
  <w:style w:type="character" w:customStyle="1" w:styleId="a3">
    <w:name w:val="Список Знак"/>
    <w:basedOn w:val="Textbody"/>
    <w:qFormat/>
    <w:rsid w:val="00E20AD3"/>
  </w:style>
  <w:style w:type="character" w:customStyle="1" w:styleId="30">
    <w:name w:val="Оглавление 3 Знак"/>
    <w:qFormat/>
    <w:rsid w:val="00E20AD3"/>
    <w:rPr>
      <w:rFonts w:ascii="XO Thames" w:hAnsi="XO Thames"/>
      <w:sz w:val="28"/>
    </w:rPr>
  </w:style>
  <w:style w:type="character" w:customStyle="1" w:styleId="a4">
    <w:name w:val="Без интервала Знак"/>
    <w:qFormat/>
    <w:rsid w:val="00E20AD3"/>
    <w:rPr>
      <w:rFonts w:ascii="Times New Roman" w:hAnsi="Times New Roman"/>
      <w:sz w:val="28"/>
    </w:rPr>
  </w:style>
  <w:style w:type="character" w:customStyle="1" w:styleId="Caption">
    <w:name w:val="Caption"/>
    <w:basedOn w:val="1"/>
    <w:link w:val="Caption"/>
    <w:qFormat/>
    <w:rsid w:val="00E20AD3"/>
    <w:rPr>
      <w:i/>
      <w:sz w:val="24"/>
    </w:rPr>
  </w:style>
  <w:style w:type="character" w:customStyle="1" w:styleId="5">
    <w:name w:val="Заголовок 5 Знак"/>
    <w:qFormat/>
    <w:rsid w:val="00E20AD3"/>
    <w:rPr>
      <w:rFonts w:ascii="XO Thames" w:hAnsi="XO Thames"/>
      <w:b/>
      <w:sz w:val="22"/>
    </w:rPr>
  </w:style>
  <w:style w:type="character" w:customStyle="1" w:styleId="11">
    <w:name w:val="Заголовок 1 Знак"/>
    <w:qFormat/>
    <w:rsid w:val="00E20AD3"/>
    <w:rPr>
      <w:rFonts w:ascii="XO Thames" w:hAnsi="XO Thames"/>
      <w:b/>
      <w:sz w:val="32"/>
    </w:rPr>
  </w:style>
  <w:style w:type="character" w:customStyle="1" w:styleId="a5">
    <w:name w:val="Обычный (веб) Знак"/>
    <w:basedOn w:val="1"/>
    <w:qFormat/>
    <w:rsid w:val="00E20AD3"/>
    <w:rPr>
      <w:sz w:val="24"/>
    </w:rPr>
  </w:style>
  <w:style w:type="character" w:customStyle="1" w:styleId="-">
    <w:name w:val="Интернет-ссылка"/>
    <w:rsid w:val="00E20AD3"/>
    <w:rPr>
      <w:color w:val="0000FF"/>
      <w:u w:val="single"/>
    </w:rPr>
  </w:style>
  <w:style w:type="character" w:customStyle="1" w:styleId="Footnote">
    <w:name w:val="Footnote"/>
    <w:link w:val="Footnote"/>
    <w:qFormat/>
    <w:rsid w:val="00E20AD3"/>
    <w:rPr>
      <w:rFonts w:ascii="XO Thames" w:hAnsi="XO Thames"/>
      <w:sz w:val="22"/>
    </w:rPr>
  </w:style>
  <w:style w:type="character" w:customStyle="1" w:styleId="10">
    <w:name w:val="Оглавление 1 Знак"/>
    <w:link w:val="TOC1"/>
    <w:qFormat/>
    <w:rsid w:val="00E20AD3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E20AD3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E20AD3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E20AD3"/>
    <w:rPr>
      <w:rFonts w:ascii="XO Thames" w:hAnsi="XO Thames"/>
      <w:sz w:val="28"/>
    </w:rPr>
  </w:style>
  <w:style w:type="character" w:customStyle="1" w:styleId="Textbody">
    <w:name w:val="Text body"/>
    <w:basedOn w:val="1"/>
    <w:link w:val="Textbody"/>
    <w:qFormat/>
    <w:rsid w:val="00E20AD3"/>
  </w:style>
  <w:style w:type="character" w:customStyle="1" w:styleId="50">
    <w:name w:val="Оглавление 5 Знак"/>
    <w:qFormat/>
    <w:rsid w:val="00E20AD3"/>
    <w:rPr>
      <w:rFonts w:ascii="XO Thames" w:hAnsi="XO Thames"/>
      <w:sz w:val="28"/>
    </w:rPr>
  </w:style>
  <w:style w:type="character" w:customStyle="1" w:styleId="a6">
    <w:name w:val="Подзаголовок Знак"/>
    <w:qFormat/>
    <w:rsid w:val="00E20AD3"/>
    <w:rPr>
      <w:rFonts w:ascii="XO Thames" w:hAnsi="XO Thames"/>
      <w:i/>
      <w:sz w:val="24"/>
    </w:rPr>
  </w:style>
  <w:style w:type="character" w:customStyle="1" w:styleId="a7">
    <w:name w:val="Название Знак"/>
    <w:qFormat/>
    <w:rsid w:val="00E20AD3"/>
    <w:rPr>
      <w:rFonts w:ascii="XO Thames" w:hAnsi="XO Thames"/>
      <w:b/>
      <w:caps/>
      <w:sz w:val="40"/>
    </w:rPr>
  </w:style>
  <w:style w:type="character" w:customStyle="1" w:styleId="40">
    <w:name w:val="Заголовок 4 Знак"/>
    <w:qFormat/>
    <w:rsid w:val="00E20AD3"/>
    <w:rPr>
      <w:rFonts w:ascii="XO Thames" w:hAnsi="XO Thames"/>
      <w:b/>
      <w:sz w:val="24"/>
    </w:rPr>
  </w:style>
  <w:style w:type="character" w:customStyle="1" w:styleId="a8">
    <w:name w:val="Выделение жирным"/>
    <w:basedOn w:val="a0"/>
    <w:link w:val="StrongEmphasis"/>
    <w:qFormat/>
    <w:rsid w:val="00E20AD3"/>
    <w:rPr>
      <w:b/>
    </w:rPr>
  </w:style>
  <w:style w:type="character" w:customStyle="1" w:styleId="20">
    <w:name w:val="Заголовок 2 Знак"/>
    <w:uiPriority w:val="9"/>
    <w:qFormat/>
    <w:rsid w:val="00E20AD3"/>
    <w:rPr>
      <w:rFonts w:ascii="XO Thames" w:hAnsi="XO Thames"/>
      <w:b/>
      <w:sz w:val="28"/>
    </w:rPr>
  </w:style>
  <w:style w:type="character" w:customStyle="1" w:styleId="normaltextrunscx32627041">
    <w:name w:val="normaltextrun scx32627041"/>
    <w:basedOn w:val="a0"/>
    <w:qFormat/>
    <w:rsid w:val="00B0664F"/>
  </w:style>
  <w:style w:type="character" w:customStyle="1" w:styleId="apple-converted-space">
    <w:name w:val="apple-converted-space"/>
    <w:basedOn w:val="a0"/>
    <w:qFormat/>
    <w:rsid w:val="00B0664F"/>
  </w:style>
  <w:style w:type="character" w:customStyle="1" w:styleId="eopscx32627041">
    <w:name w:val="eop scx32627041"/>
    <w:basedOn w:val="a0"/>
    <w:qFormat/>
    <w:rsid w:val="00B0664F"/>
  </w:style>
  <w:style w:type="character" w:customStyle="1" w:styleId="21">
    <w:name w:val="Заголовок 2 Знак1"/>
    <w:basedOn w:val="a0"/>
    <w:link w:val="Heading2"/>
    <w:uiPriority w:val="9"/>
    <w:qFormat/>
    <w:rsid w:val="00861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Заголовок"/>
    <w:basedOn w:val="a"/>
    <w:next w:val="Textbody0"/>
    <w:qFormat/>
    <w:rsid w:val="00E20AD3"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"/>
    <w:rsid w:val="00E63245"/>
    <w:pPr>
      <w:spacing w:after="140" w:line="276" w:lineRule="auto"/>
    </w:pPr>
  </w:style>
  <w:style w:type="paragraph" w:styleId="ab">
    <w:name w:val="List"/>
    <w:basedOn w:val="a"/>
    <w:rsid w:val="00E20AD3"/>
    <w:pPr>
      <w:widowControl w:val="0"/>
    </w:pPr>
  </w:style>
  <w:style w:type="paragraph" w:customStyle="1" w:styleId="Caption0">
    <w:name w:val="Caption"/>
    <w:basedOn w:val="a"/>
    <w:qFormat/>
    <w:rsid w:val="00E20AD3"/>
    <w:pPr>
      <w:spacing w:before="120" w:after="120"/>
    </w:pPr>
    <w:rPr>
      <w:i/>
    </w:rPr>
  </w:style>
  <w:style w:type="paragraph" w:styleId="ac">
    <w:name w:val="index heading"/>
    <w:basedOn w:val="a"/>
    <w:qFormat/>
    <w:rsid w:val="002D46A9"/>
    <w:pPr>
      <w:suppressLineNumbers/>
    </w:pPr>
    <w:rPr>
      <w:rFonts w:cs="Mangal"/>
    </w:rPr>
  </w:style>
  <w:style w:type="paragraph" w:customStyle="1" w:styleId="12">
    <w:name w:val="Указатель1"/>
    <w:basedOn w:val="a"/>
    <w:qFormat/>
    <w:rsid w:val="00E20AD3"/>
  </w:style>
  <w:style w:type="paragraph" w:customStyle="1" w:styleId="TOC2">
    <w:name w:val="TOC 2"/>
    <w:basedOn w:val="a"/>
    <w:next w:val="a"/>
    <w:uiPriority w:val="39"/>
    <w:rsid w:val="00E20AD3"/>
    <w:pPr>
      <w:ind w:left="200"/>
    </w:pPr>
    <w:rPr>
      <w:rFonts w:ascii="XO Thames" w:hAnsi="XO Thames"/>
      <w:sz w:val="28"/>
    </w:rPr>
  </w:style>
  <w:style w:type="paragraph" w:customStyle="1" w:styleId="TOC4">
    <w:name w:val="TOC 4"/>
    <w:basedOn w:val="a"/>
    <w:next w:val="a"/>
    <w:link w:val="Heading4"/>
    <w:uiPriority w:val="39"/>
    <w:rsid w:val="00E20AD3"/>
    <w:pPr>
      <w:ind w:left="600"/>
    </w:pPr>
    <w:rPr>
      <w:rFonts w:ascii="XO Thames" w:hAnsi="XO Thames"/>
      <w:sz w:val="28"/>
    </w:rPr>
  </w:style>
  <w:style w:type="paragraph" w:customStyle="1" w:styleId="TOC6">
    <w:name w:val="TOC 6"/>
    <w:basedOn w:val="a"/>
    <w:next w:val="a"/>
    <w:uiPriority w:val="39"/>
    <w:rsid w:val="00E20AD3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basedOn w:val="a"/>
    <w:next w:val="a"/>
    <w:uiPriority w:val="39"/>
    <w:rsid w:val="00E20AD3"/>
    <w:pPr>
      <w:ind w:left="1200"/>
    </w:pPr>
    <w:rPr>
      <w:rFonts w:ascii="XO Thames" w:hAnsi="XO Thames"/>
      <w:sz w:val="28"/>
    </w:rPr>
  </w:style>
  <w:style w:type="paragraph" w:customStyle="1" w:styleId="TOC3">
    <w:name w:val="TOC 3"/>
    <w:basedOn w:val="a"/>
    <w:next w:val="a"/>
    <w:uiPriority w:val="39"/>
    <w:rsid w:val="00E20AD3"/>
    <w:pPr>
      <w:ind w:left="400"/>
    </w:pPr>
    <w:rPr>
      <w:rFonts w:ascii="XO Thames" w:hAnsi="XO Thames"/>
      <w:sz w:val="28"/>
    </w:rPr>
  </w:style>
  <w:style w:type="paragraph" w:styleId="ad">
    <w:name w:val="No Spacing"/>
    <w:uiPriority w:val="1"/>
    <w:qFormat/>
    <w:rsid w:val="00E20AD3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qFormat/>
    <w:rsid w:val="00E20AD3"/>
    <w:pPr>
      <w:spacing w:before="280" w:after="280"/>
    </w:pPr>
  </w:style>
  <w:style w:type="paragraph" w:customStyle="1" w:styleId="13">
    <w:name w:val="Гиперссылка1"/>
    <w:qFormat/>
    <w:rsid w:val="00E20AD3"/>
    <w:rPr>
      <w:color w:val="0000FF"/>
      <w:u w:val="single"/>
    </w:rPr>
  </w:style>
  <w:style w:type="paragraph" w:customStyle="1" w:styleId="Footnote0">
    <w:name w:val="Footnote"/>
    <w:qFormat/>
    <w:rsid w:val="00E20AD3"/>
    <w:pPr>
      <w:ind w:firstLine="851"/>
      <w:jc w:val="both"/>
    </w:pPr>
    <w:rPr>
      <w:rFonts w:ascii="XO Thames" w:hAnsi="XO Thames"/>
      <w:sz w:val="22"/>
    </w:rPr>
  </w:style>
  <w:style w:type="paragraph" w:customStyle="1" w:styleId="TOC1">
    <w:name w:val="TOC 1"/>
    <w:basedOn w:val="a"/>
    <w:next w:val="a"/>
    <w:link w:val="10"/>
    <w:uiPriority w:val="39"/>
    <w:rsid w:val="00E20AD3"/>
    <w:rPr>
      <w:rFonts w:ascii="XO Thames" w:hAnsi="XO Thames"/>
      <w:b/>
      <w:sz w:val="28"/>
    </w:rPr>
  </w:style>
  <w:style w:type="paragraph" w:customStyle="1" w:styleId="HeaderandFooter0">
    <w:name w:val="Header and Footer"/>
    <w:qFormat/>
    <w:rsid w:val="00E20AD3"/>
    <w:pPr>
      <w:jc w:val="both"/>
    </w:pPr>
    <w:rPr>
      <w:rFonts w:ascii="XO Thames" w:hAnsi="XO Thames"/>
      <w:sz w:val="20"/>
    </w:rPr>
  </w:style>
  <w:style w:type="paragraph" w:customStyle="1" w:styleId="14">
    <w:name w:val="Основной шрифт абзаца1"/>
    <w:link w:val="9"/>
    <w:qFormat/>
    <w:rsid w:val="00E20AD3"/>
  </w:style>
  <w:style w:type="paragraph" w:customStyle="1" w:styleId="TOC9">
    <w:name w:val="TOC 9"/>
    <w:basedOn w:val="a"/>
    <w:next w:val="a"/>
    <w:uiPriority w:val="39"/>
    <w:rsid w:val="00E20AD3"/>
    <w:pPr>
      <w:ind w:left="1600"/>
    </w:pPr>
    <w:rPr>
      <w:rFonts w:ascii="XO Thames" w:hAnsi="XO Thames"/>
      <w:sz w:val="28"/>
    </w:rPr>
  </w:style>
  <w:style w:type="paragraph" w:customStyle="1" w:styleId="TOC8">
    <w:name w:val="TOC 8"/>
    <w:basedOn w:val="a"/>
    <w:next w:val="a"/>
    <w:uiPriority w:val="39"/>
    <w:rsid w:val="00E20AD3"/>
    <w:pPr>
      <w:ind w:left="1400"/>
    </w:pPr>
    <w:rPr>
      <w:rFonts w:ascii="XO Thames" w:hAnsi="XO Thames"/>
      <w:sz w:val="28"/>
    </w:rPr>
  </w:style>
  <w:style w:type="paragraph" w:customStyle="1" w:styleId="Textbody0">
    <w:name w:val="Text body"/>
    <w:basedOn w:val="a"/>
    <w:qFormat/>
    <w:rsid w:val="00E20AD3"/>
    <w:pPr>
      <w:spacing w:after="140" w:line="288" w:lineRule="auto"/>
    </w:pPr>
  </w:style>
  <w:style w:type="paragraph" w:customStyle="1" w:styleId="TOC5">
    <w:name w:val="TOC 5"/>
    <w:basedOn w:val="a"/>
    <w:next w:val="a"/>
    <w:uiPriority w:val="39"/>
    <w:rsid w:val="00E20AD3"/>
    <w:pPr>
      <w:ind w:left="800"/>
    </w:pPr>
    <w:rPr>
      <w:rFonts w:ascii="XO Thames" w:hAnsi="XO Thames"/>
      <w:sz w:val="28"/>
    </w:rPr>
  </w:style>
  <w:style w:type="paragraph" w:styleId="af">
    <w:name w:val="Subtitle"/>
    <w:basedOn w:val="a"/>
    <w:next w:val="a"/>
    <w:uiPriority w:val="11"/>
    <w:qFormat/>
    <w:rsid w:val="00E20AD3"/>
    <w:pPr>
      <w:jc w:val="both"/>
    </w:pPr>
    <w:rPr>
      <w:rFonts w:ascii="XO Thames" w:hAnsi="XO Thames"/>
      <w:i/>
    </w:rPr>
  </w:style>
  <w:style w:type="paragraph" w:styleId="af0">
    <w:name w:val="Title"/>
    <w:basedOn w:val="a"/>
    <w:next w:val="a"/>
    <w:qFormat/>
    <w:rsid w:val="00E20AD3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StrongEmphasis">
    <w:name w:val="Strong Emphasis"/>
    <w:basedOn w:val="14"/>
    <w:link w:val="a8"/>
    <w:qFormat/>
    <w:rsid w:val="00E20AD3"/>
    <w:rPr>
      <w:b/>
    </w:rPr>
  </w:style>
  <w:style w:type="paragraph" w:customStyle="1" w:styleId="paragraphscx32627041">
    <w:name w:val="paragraph scx32627041"/>
    <w:basedOn w:val="a"/>
    <w:qFormat/>
    <w:rsid w:val="00B0664F"/>
    <w:pPr>
      <w:spacing w:beforeAutospacing="1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F783-245E-46D8-A80F-DA5D8D58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2491</Words>
  <Characters>14202</Characters>
  <Application>Microsoft Office Word</Application>
  <DocSecurity>0</DocSecurity>
  <Lines>118</Lines>
  <Paragraphs>33</Paragraphs>
  <ScaleCrop>false</ScaleCrop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21</cp:revision>
  <cp:lastPrinted>2024-02-26T10:24:00Z</cp:lastPrinted>
  <dcterms:created xsi:type="dcterms:W3CDTF">2024-02-09T13:41:00Z</dcterms:created>
  <dcterms:modified xsi:type="dcterms:W3CDTF">2024-03-14T12:20:00Z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