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5607" w:rsidRDefault="00AA5607" w:rsidP="009D6283">
      <w:pPr>
        <w:widowControl w:val="0"/>
        <w:autoSpaceDE w:val="0"/>
        <w:autoSpaceDN w:val="0"/>
        <w:adjustRightInd w:val="0"/>
        <w:rPr>
          <w:sz w:val="28"/>
          <w:szCs w:val="28"/>
          <w:lang w:eastAsia="ar-SA"/>
        </w:rPr>
      </w:pPr>
      <w:r>
        <w:rPr>
          <w:b/>
          <w:sz w:val="28"/>
          <w:szCs w:val="28"/>
        </w:rPr>
        <w:t xml:space="preserve">                                                                                                         </w:t>
      </w:r>
    </w:p>
    <w:p w:rsidR="00AA5607" w:rsidRDefault="00AA5607" w:rsidP="00AA5607">
      <w:pPr>
        <w:pStyle w:val="aa"/>
        <w:rPr>
          <w:b w:val="0"/>
        </w:rPr>
      </w:pPr>
      <w:r>
        <w:rPr>
          <w:b w:val="0"/>
        </w:rPr>
        <w:t>РОССИЙСКАЯ ФЕДЕРАЦИЯ</w:t>
      </w:r>
    </w:p>
    <w:p w:rsidR="00AA5607" w:rsidRDefault="00AA5607" w:rsidP="00AA5607">
      <w:pPr>
        <w:pStyle w:val="aa"/>
        <w:rPr>
          <w:b w:val="0"/>
        </w:rPr>
      </w:pPr>
      <w:r>
        <w:rPr>
          <w:b w:val="0"/>
        </w:rPr>
        <w:t>РОСТОВСКАЯ ОБЛАСТЬ</w:t>
      </w:r>
    </w:p>
    <w:p w:rsidR="00AA5607" w:rsidRDefault="00AA5607" w:rsidP="00AA5607">
      <w:pPr>
        <w:pStyle w:val="aa"/>
        <w:rPr>
          <w:b w:val="0"/>
        </w:rPr>
      </w:pPr>
      <w:r>
        <w:rPr>
          <w:b w:val="0"/>
        </w:rPr>
        <w:t>ТАЦИНСКИЙ РАЙОН</w:t>
      </w:r>
    </w:p>
    <w:p w:rsidR="00AA5607" w:rsidRDefault="00AA5607" w:rsidP="00940E00">
      <w:pPr>
        <w:pStyle w:val="aa"/>
        <w:ind w:left="-142" w:right="-579"/>
        <w:rPr>
          <w:b w:val="0"/>
        </w:rPr>
      </w:pPr>
      <w:r>
        <w:rPr>
          <w:b w:val="0"/>
        </w:rPr>
        <w:t>МУНИЦИПАЛЬНОЕ ОБРАЗОВАНИЕ «ЗАЗЕРСКОЕ  СЕЛЬСКОЕ ПОСЕЛЕНИЕ»</w:t>
      </w:r>
    </w:p>
    <w:p w:rsidR="00AA5607" w:rsidRPr="009D6283" w:rsidRDefault="00AA5607" w:rsidP="009D6283">
      <w:pPr>
        <w:pStyle w:val="aa"/>
        <w:rPr>
          <w:b w:val="0"/>
        </w:rPr>
      </w:pPr>
      <w:r>
        <w:rPr>
          <w:b w:val="0"/>
        </w:rPr>
        <w:t>АДМИНИСТРАЦИЯ  ЗАЗЕРСКОГО  СЕЛЬСКОГО  ПОСЕЛЕНИЯ</w:t>
      </w:r>
    </w:p>
    <w:p w:rsidR="00D95A5D" w:rsidRPr="00AF2209" w:rsidRDefault="00D95A5D" w:rsidP="00D95A5D">
      <w:pPr>
        <w:suppressAutoHyphens/>
        <w:jc w:val="center"/>
        <w:rPr>
          <w:b/>
          <w:sz w:val="16"/>
          <w:szCs w:val="16"/>
        </w:rPr>
      </w:pPr>
    </w:p>
    <w:p w:rsidR="00D95A5D" w:rsidRPr="00AF2209" w:rsidRDefault="00D95A5D" w:rsidP="00D95A5D">
      <w:pPr>
        <w:suppressAutoHyphens/>
        <w:jc w:val="center"/>
        <w:rPr>
          <w:b/>
          <w:sz w:val="28"/>
          <w:szCs w:val="28"/>
          <w:lang w:eastAsia="ar-SA"/>
        </w:rPr>
      </w:pPr>
      <w:r w:rsidRPr="00AF2209">
        <w:rPr>
          <w:b/>
          <w:sz w:val="28"/>
          <w:szCs w:val="28"/>
          <w:lang w:eastAsia="ar-SA"/>
        </w:rPr>
        <w:t>ПОСТАНОВЛЕНИЕ</w:t>
      </w:r>
    </w:p>
    <w:p w:rsidR="00D95A5D" w:rsidRPr="005C23ED" w:rsidRDefault="00D95A5D" w:rsidP="00D95A5D">
      <w:pPr>
        <w:suppressAutoHyphens/>
        <w:jc w:val="center"/>
        <w:rPr>
          <w:b/>
          <w:sz w:val="28"/>
          <w:szCs w:val="28"/>
          <w:lang w:eastAsia="ar-SA"/>
        </w:rPr>
      </w:pPr>
    </w:p>
    <w:p w:rsidR="00D95A5D" w:rsidRPr="00AF2209" w:rsidRDefault="00940E00" w:rsidP="00D95A5D">
      <w:pPr>
        <w:suppressAutoHyphens/>
        <w:jc w:val="center"/>
        <w:rPr>
          <w:sz w:val="28"/>
          <w:szCs w:val="28"/>
          <w:lang w:eastAsia="ar-SA"/>
        </w:rPr>
      </w:pPr>
      <w:r>
        <w:rPr>
          <w:sz w:val="28"/>
          <w:szCs w:val="28"/>
          <w:lang w:eastAsia="ar-SA"/>
        </w:rPr>
        <w:t>20</w:t>
      </w:r>
      <w:r w:rsidR="00500243">
        <w:rPr>
          <w:sz w:val="28"/>
          <w:szCs w:val="28"/>
          <w:lang w:eastAsia="ar-SA"/>
        </w:rPr>
        <w:t xml:space="preserve"> </w:t>
      </w:r>
      <w:r w:rsidR="00D95A5D" w:rsidRPr="00AF2209">
        <w:rPr>
          <w:sz w:val="28"/>
          <w:szCs w:val="28"/>
          <w:lang w:eastAsia="ar-SA"/>
        </w:rPr>
        <w:t>февраля 20</w:t>
      </w:r>
      <w:r w:rsidR="00D95A5D">
        <w:rPr>
          <w:sz w:val="28"/>
          <w:szCs w:val="28"/>
          <w:lang w:eastAsia="ar-SA"/>
        </w:rPr>
        <w:t>2</w:t>
      </w:r>
      <w:r>
        <w:rPr>
          <w:sz w:val="28"/>
          <w:szCs w:val="28"/>
          <w:lang w:eastAsia="ar-SA"/>
        </w:rPr>
        <w:t>3</w:t>
      </w:r>
      <w:r w:rsidR="00D95A5D" w:rsidRPr="00AF2209">
        <w:rPr>
          <w:sz w:val="28"/>
          <w:szCs w:val="28"/>
          <w:lang w:eastAsia="ar-SA"/>
        </w:rPr>
        <w:t xml:space="preserve">г.                        </w:t>
      </w:r>
      <w:r>
        <w:rPr>
          <w:sz w:val="28"/>
          <w:szCs w:val="28"/>
          <w:lang w:eastAsia="ar-SA"/>
        </w:rPr>
        <w:t xml:space="preserve">         № 12</w:t>
      </w:r>
      <w:r w:rsidR="00D95A5D" w:rsidRPr="00AF2209">
        <w:rPr>
          <w:sz w:val="28"/>
          <w:szCs w:val="28"/>
          <w:lang w:eastAsia="ar-SA"/>
        </w:rPr>
        <w:t xml:space="preserve">         </w:t>
      </w:r>
      <w:r w:rsidR="00AA5607">
        <w:rPr>
          <w:sz w:val="28"/>
          <w:szCs w:val="28"/>
          <w:lang w:eastAsia="ar-SA"/>
        </w:rPr>
        <w:t xml:space="preserve">                     х. Зазерский</w:t>
      </w:r>
    </w:p>
    <w:p w:rsidR="00D95A5D" w:rsidRPr="00AF2209" w:rsidRDefault="00D95A5D" w:rsidP="00D95A5D">
      <w:pPr>
        <w:suppressAutoHyphens/>
        <w:jc w:val="center"/>
        <w:rPr>
          <w:sz w:val="28"/>
          <w:szCs w:val="28"/>
          <w:lang w:eastAsia="ar-SA"/>
        </w:rPr>
      </w:pPr>
    </w:p>
    <w:p w:rsidR="00D95A5D" w:rsidRPr="00AF2209" w:rsidRDefault="00D95A5D" w:rsidP="00D95A5D">
      <w:pPr>
        <w:rPr>
          <w:sz w:val="16"/>
          <w:szCs w:val="16"/>
        </w:rPr>
      </w:pPr>
    </w:p>
    <w:p w:rsidR="00513256" w:rsidRDefault="00513256" w:rsidP="00D95A5D">
      <w:pPr>
        <w:rPr>
          <w:sz w:val="28"/>
          <w:szCs w:val="28"/>
        </w:rPr>
      </w:pPr>
      <w:r>
        <w:rPr>
          <w:sz w:val="28"/>
          <w:szCs w:val="28"/>
        </w:rPr>
        <w:t xml:space="preserve">О внесении изменений в постановление </w:t>
      </w:r>
    </w:p>
    <w:p w:rsidR="00513256" w:rsidRDefault="00513256" w:rsidP="00D95A5D">
      <w:pPr>
        <w:rPr>
          <w:sz w:val="28"/>
          <w:szCs w:val="28"/>
        </w:rPr>
      </w:pPr>
      <w:r>
        <w:rPr>
          <w:sz w:val="28"/>
          <w:szCs w:val="28"/>
        </w:rPr>
        <w:t xml:space="preserve">Администрации Зазерского сельского поселения </w:t>
      </w:r>
    </w:p>
    <w:p w:rsidR="00513256" w:rsidRDefault="00940E00" w:rsidP="00D95A5D">
      <w:pPr>
        <w:rPr>
          <w:sz w:val="28"/>
          <w:szCs w:val="28"/>
        </w:rPr>
      </w:pPr>
      <w:r>
        <w:rPr>
          <w:sz w:val="28"/>
          <w:szCs w:val="28"/>
        </w:rPr>
        <w:t>от 21</w:t>
      </w:r>
      <w:r w:rsidR="00513256">
        <w:rPr>
          <w:sz w:val="28"/>
          <w:szCs w:val="28"/>
        </w:rPr>
        <w:t>.</w:t>
      </w:r>
      <w:r>
        <w:rPr>
          <w:sz w:val="28"/>
          <w:szCs w:val="28"/>
        </w:rPr>
        <w:t>10</w:t>
      </w:r>
      <w:r w:rsidR="00513256">
        <w:rPr>
          <w:sz w:val="28"/>
          <w:szCs w:val="28"/>
        </w:rPr>
        <w:t>.202</w:t>
      </w:r>
      <w:r>
        <w:rPr>
          <w:sz w:val="28"/>
          <w:szCs w:val="28"/>
        </w:rPr>
        <w:t>2</w:t>
      </w:r>
      <w:r w:rsidR="00513256">
        <w:rPr>
          <w:sz w:val="28"/>
          <w:szCs w:val="28"/>
        </w:rPr>
        <w:t xml:space="preserve"> № </w:t>
      </w:r>
      <w:r>
        <w:rPr>
          <w:sz w:val="28"/>
          <w:szCs w:val="28"/>
        </w:rPr>
        <w:t>85</w:t>
      </w:r>
      <w:r w:rsidR="00513256">
        <w:rPr>
          <w:sz w:val="28"/>
          <w:szCs w:val="28"/>
        </w:rPr>
        <w:t xml:space="preserve"> «</w:t>
      </w:r>
      <w:r w:rsidR="00D95A5D" w:rsidRPr="00AF2209">
        <w:rPr>
          <w:sz w:val="28"/>
          <w:szCs w:val="28"/>
        </w:rPr>
        <w:t xml:space="preserve">Об утверждении бюджетного </w:t>
      </w:r>
    </w:p>
    <w:p w:rsidR="00D95A5D" w:rsidRPr="00AF2209" w:rsidRDefault="00D95A5D" w:rsidP="00D95A5D">
      <w:pPr>
        <w:rPr>
          <w:sz w:val="28"/>
          <w:szCs w:val="28"/>
        </w:rPr>
      </w:pPr>
      <w:r w:rsidRPr="00AF2209">
        <w:rPr>
          <w:sz w:val="28"/>
          <w:szCs w:val="28"/>
        </w:rPr>
        <w:t xml:space="preserve">прогноза </w:t>
      </w:r>
      <w:r w:rsidR="00AA5607">
        <w:rPr>
          <w:sz w:val="28"/>
          <w:szCs w:val="28"/>
        </w:rPr>
        <w:t>Зазерского</w:t>
      </w:r>
      <w:r w:rsidRPr="00AF2209">
        <w:rPr>
          <w:sz w:val="28"/>
          <w:szCs w:val="28"/>
        </w:rPr>
        <w:t xml:space="preserve"> сельского поселения</w:t>
      </w:r>
    </w:p>
    <w:p w:rsidR="00D95A5D" w:rsidRPr="00AF2209" w:rsidRDefault="00D95A5D" w:rsidP="00D95A5D">
      <w:pPr>
        <w:rPr>
          <w:b/>
          <w:sz w:val="28"/>
          <w:szCs w:val="28"/>
        </w:rPr>
      </w:pPr>
      <w:r w:rsidRPr="00AF2209">
        <w:rPr>
          <w:sz w:val="28"/>
          <w:szCs w:val="28"/>
        </w:rPr>
        <w:t>на период 20</w:t>
      </w:r>
      <w:r>
        <w:rPr>
          <w:sz w:val="28"/>
          <w:szCs w:val="28"/>
        </w:rPr>
        <w:t>2</w:t>
      </w:r>
      <w:r w:rsidR="00940E00">
        <w:rPr>
          <w:sz w:val="28"/>
          <w:szCs w:val="28"/>
        </w:rPr>
        <w:t>3</w:t>
      </w:r>
      <w:r>
        <w:rPr>
          <w:sz w:val="28"/>
          <w:szCs w:val="28"/>
        </w:rPr>
        <w:t xml:space="preserve"> – 202</w:t>
      </w:r>
      <w:r w:rsidR="00940E00">
        <w:rPr>
          <w:sz w:val="28"/>
          <w:szCs w:val="28"/>
        </w:rPr>
        <w:t>8</w:t>
      </w:r>
      <w:r w:rsidRPr="00AF2209">
        <w:rPr>
          <w:sz w:val="28"/>
          <w:szCs w:val="28"/>
        </w:rPr>
        <w:t xml:space="preserve"> годов</w:t>
      </w:r>
      <w:r w:rsidR="00940E00">
        <w:rPr>
          <w:sz w:val="28"/>
          <w:szCs w:val="28"/>
        </w:rPr>
        <w:t>»</w:t>
      </w:r>
    </w:p>
    <w:p w:rsidR="00D95A5D" w:rsidRPr="00AF2209" w:rsidRDefault="00D95A5D" w:rsidP="00D95A5D">
      <w:pPr>
        <w:suppressAutoHyphens/>
        <w:autoSpaceDE w:val="0"/>
        <w:autoSpaceDN w:val="0"/>
        <w:adjustRightInd w:val="0"/>
        <w:jc w:val="both"/>
        <w:rPr>
          <w:sz w:val="28"/>
          <w:szCs w:val="28"/>
        </w:rPr>
      </w:pPr>
    </w:p>
    <w:p w:rsidR="00D95A5D" w:rsidRPr="002D0BB7" w:rsidRDefault="00D95A5D" w:rsidP="00940E00">
      <w:pPr>
        <w:suppressAutoHyphens/>
        <w:autoSpaceDE w:val="0"/>
        <w:autoSpaceDN w:val="0"/>
        <w:adjustRightInd w:val="0"/>
        <w:ind w:firstLine="567"/>
        <w:jc w:val="both"/>
        <w:rPr>
          <w:sz w:val="28"/>
          <w:szCs w:val="28"/>
        </w:rPr>
      </w:pPr>
      <w:r w:rsidRPr="00AF2209">
        <w:rPr>
          <w:sz w:val="28"/>
          <w:szCs w:val="28"/>
        </w:rPr>
        <w:t>В соответствии</w:t>
      </w:r>
      <w:r w:rsidR="002D0BB7">
        <w:rPr>
          <w:sz w:val="28"/>
          <w:szCs w:val="28"/>
        </w:rPr>
        <w:t xml:space="preserve"> с </w:t>
      </w:r>
      <w:r w:rsidRPr="00AF2209">
        <w:rPr>
          <w:sz w:val="28"/>
          <w:szCs w:val="28"/>
        </w:rPr>
        <w:t xml:space="preserve">постановлением Администрации </w:t>
      </w:r>
      <w:r w:rsidR="00AA5607">
        <w:rPr>
          <w:sz w:val="28"/>
          <w:szCs w:val="28"/>
        </w:rPr>
        <w:t>Зазерского</w:t>
      </w:r>
      <w:r w:rsidRPr="00AF2209">
        <w:rPr>
          <w:sz w:val="28"/>
          <w:szCs w:val="28"/>
        </w:rPr>
        <w:t xml:space="preserve"> сельского поселения </w:t>
      </w:r>
      <w:r w:rsidRPr="00DF13C5">
        <w:rPr>
          <w:sz w:val="28"/>
          <w:szCs w:val="28"/>
        </w:rPr>
        <w:t xml:space="preserve">от </w:t>
      </w:r>
      <w:r w:rsidR="009C3FC0" w:rsidRPr="00DF13C5">
        <w:rPr>
          <w:sz w:val="28"/>
          <w:szCs w:val="28"/>
        </w:rPr>
        <w:t>30.12.2016 № 47</w:t>
      </w:r>
      <w:r w:rsidR="00A55632">
        <w:rPr>
          <w:sz w:val="28"/>
          <w:szCs w:val="28"/>
        </w:rPr>
        <w:t xml:space="preserve"> </w:t>
      </w:r>
      <w:r w:rsidRPr="00DF13C5">
        <w:rPr>
          <w:sz w:val="28"/>
          <w:szCs w:val="28"/>
        </w:rPr>
        <w:t>«Об</w:t>
      </w:r>
      <w:r w:rsidRPr="00AF2209">
        <w:rPr>
          <w:sz w:val="28"/>
          <w:szCs w:val="28"/>
        </w:rPr>
        <w:t xml:space="preserve"> утверждении Правил разработки и утверждения бюджетного прогноза </w:t>
      </w:r>
      <w:r w:rsidR="00AA5607">
        <w:rPr>
          <w:sz w:val="28"/>
          <w:szCs w:val="28"/>
        </w:rPr>
        <w:t>Зазерского</w:t>
      </w:r>
      <w:r w:rsidRPr="00AF2209">
        <w:rPr>
          <w:sz w:val="28"/>
          <w:szCs w:val="28"/>
        </w:rPr>
        <w:t xml:space="preserve"> сель</w:t>
      </w:r>
      <w:r w:rsidR="002D0BB7">
        <w:rPr>
          <w:sz w:val="28"/>
          <w:szCs w:val="28"/>
        </w:rPr>
        <w:t xml:space="preserve">ского поселения </w:t>
      </w:r>
      <w:r w:rsidRPr="00AF2209">
        <w:rPr>
          <w:sz w:val="28"/>
          <w:szCs w:val="28"/>
        </w:rPr>
        <w:t>на долгосрочный период»</w:t>
      </w:r>
      <w:r w:rsidRPr="00AF2209">
        <w:rPr>
          <w:bCs/>
          <w:sz w:val="28"/>
          <w:szCs w:val="28"/>
        </w:rPr>
        <w:t>,</w:t>
      </w:r>
    </w:p>
    <w:p w:rsidR="00D95A5D" w:rsidRPr="00AF2209" w:rsidRDefault="00D95A5D" w:rsidP="007F35E2">
      <w:pPr>
        <w:suppressAutoHyphens/>
        <w:autoSpaceDE w:val="0"/>
        <w:autoSpaceDN w:val="0"/>
        <w:adjustRightInd w:val="0"/>
        <w:jc w:val="both"/>
        <w:rPr>
          <w:sz w:val="28"/>
          <w:szCs w:val="28"/>
        </w:rPr>
      </w:pPr>
    </w:p>
    <w:p w:rsidR="00D95A5D" w:rsidRPr="00AF2209" w:rsidRDefault="00D95A5D" w:rsidP="00D95A5D">
      <w:pPr>
        <w:suppressAutoHyphens/>
        <w:autoSpaceDE w:val="0"/>
        <w:autoSpaceDN w:val="0"/>
        <w:adjustRightInd w:val="0"/>
        <w:jc w:val="center"/>
        <w:rPr>
          <w:sz w:val="28"/>
          <w:szCs w:val="28"/>
        </w:rPr>
      </w:pPr>
      <w:r w:rsidRPr="00AF2209">
        <w:rPr>
          <w:sz w:val="28"/>
          <w:szCs w:val="28"/>
        </w:rPr>
        <w:t>ПОСТАНОВЛЯЮ:</w:t>
      </w:r>
    </w:p>
    <w:p w:rsidR="00D95A5D" w:rsidRPr="00AF2209" w:rsidRDefault="00D95A5D" w:rsidP="00574CE1">
      <w:pPr>
        <w:suppressAutoHyphens/>
        <w:jc w:val="both"/>
        <w:rPr>
          <w:sz w:val="28"/>
          <w:szCs w:val="28"/>
        </w:rPr>
      </w:pPr>
    </w:p>
    <w:p w:rsidR="00D95A5D" w:rsidRPr="00940E00" w:rsidRDefault="002D0BB7" w:rsidP="00940E00">
      <w:pPr>
        <w:pStyle w:val="a6"/>
        <w:numPr>
          <w:ilvl w:val="0"/>
          <w:numId w:val="3"/>
        </w:numPr>
        <w:jc w:val="both"/>
        <w:rPr>
          <w:sz w:val="28"/>
          <w:szCs w:val="28"/>
        </w:rPr>
      </w:pPr>
      <w:r>
        <w:rPr>
          <w:sz w:val="28"/>
          <w:szCs w:val="28"/>
        </w:rPr>
        <w:t>Внести изменение в</w:t>
      </w:r>
      <w:r w:rsidR="00940E00">
        <w:rPr>
          <w:sz w:val="28"/>
          <w:szCs w:val="28"/>
        </w:rPr>
        <w:t xml:space="preserve"> постановление</w:t>
      </w:r>
      <w:r>
        <w:rPr>
          <w:sz w:val="28"/>
          <w:szCs w:val="28"/>
        </w:rPr>
        <w:t xml:space="preserve"> </w:t>
      </w:r>
      <w:r w:rsidR="00940E00" w:rsidRPr="00940E00">
        <w:rPr>
          <w:sz w:val="28"/>
          <w:szCs w:val="28"/>
        </w:rPr>
        <w:t>Администрации Зазерского сельского поселения от 21.10.2022 № 85 «Об утверждении бюджетного прогноза Зазерского сельского поселения на период 2023 – 2028 годов</w:t>
      </w:r>
      <w:r w:rsidR="00940E00">
        <w:rPr>
          <w:sz w:val="28"/>
          <w:szCs w:val="28"/>
        </w:rPr>
        <w:t>»</w:t>
      </w:r>
      <w:r w:rsidR="00DA57D6">
        <w:rPr>
          <w:sz w:val="28"/>
          <w:szCs w:val="28"/>
        </w:rPr>
        <w:t>, изложив приложения 1-2</w:t>
      </w:r>
      <w:r w:rsidRPr="00940E00">
        <w:rPr>
          <w:sz w:val="28"/>
          <w:szCs w:val="28"/>
        </w:rPr>
        <w:t xml:space="preserve"> </w:t>
      </w:r>
      <w:r w:rsidR="00DA57D6">
        <w:rPr>
          <w:sz w:val="28"/>
          <w:szCs w:val="28"/>
        </w:rPr>
        <w:t xml:space="preserve">к бюджетному прогнозу </w:t>
      </w:r>
      <w:r w:rsidR="007873F7">
        <w:rPr>
          <w:sz w:val="28"/>
          <w:szCs w:val="28"/>
        </w:rPr>
        <w:t xml:space="preserve">Зазерского сельского поселения на период 2023 – 2028 годов в редакции согласно приложениям 1-2 </w:t>
      </w:r>
      <w:r w:rsidRPr="00940E00">
        <w:rPr>
          <w:sz w:val="28"/>
          <w:szCs w:val="28"/>
        </w:rPr>
        <w:t xml:space="preserve"> к настоящему постановлению</w:t>
      </w:r>
      <w:r w:rsidR="00D95A5D" w:rsidRPr="00940E00">
        <w:rPr>
          <w:sz w:val="28"/>
          <w:szCs w:val="28"/>
        </w:rPr>
        <w:t>.</w:t>
      </w:r>
    </w:p>
    <w:p w:rsidR="00D95A5D" w:rsidRPr="007F35E2" w:rsidRDefault="00D95A5D" w:rsidP="00574CE1">
      <w:pPr>
        <w:pStyle w:val="a6"/>
        <w:numPr>
          <w:ilvl w:val="0"/>
          <w:numId w:val="3"/>
        </w:numPr>
        <w:jc w:val="both"/>
        <w:rPr>
          <w:sz w:val="28"/>
          <w:szCs w:val="28"/>
        </w:rPr>
      </w:pPr>
      <w:r w:rsidRPr="007F35E2">
        <w:rPr>
          <w:sz w:val="28"/>
          <w:szCs w:val="28"/>
        </w:rPr>
        <w:t>Настоящее постановление вступает в силу со дня его официального опубликования.</w:t>
      </w:r>
    </w:p>
    <w:p w:rsidR="00D95A5D" w:rsidRPr="007F35E2" w:rsidRDefault="00D95A5D" w:rsidP="00574CE1">
      <w:pPr>
        <w:pStyle w:val="a6"/>
        <w:numPr>
          <w:ilvl w:val="0"/>
          <w:numId w:val="3"/>
        </w:numPr>
        <w:jc w:val="both"/>
        <w:rPr>
          <w:rFonts w:eastAsia="Calibri"/>
          <w:sz w:val="28"/>
          <w:szCs w:val="28"/>
        </w:rPr>
      </w:pPr>
      <w:r w:rsidRPr="007F35E2">
        <w:rPr>
          <w:sz w:val="28"/>
          <w:szCs w:val="28"/>
        </w:rPr>
        <w:t xml:space="preserve">Контроль за выполнением постановления </w:t>
      </w:r>
      <w:r w:rsidR="007F35E2">
        <w:rPr>
          <w:sz w:val="28"/>
          <w:szCs w:val="28"/>
        </w:rPr>
        <w:t>оставляю за собой</w:t>
      </w:r>
      <w:r w:rsidRPr="007F35E2">
        <w:rPr>
          <w:rFonts w:eastAsia="Calibri"/>
          <w:sz w:val="28"/>
          <w:szCs w:val="28"/>
        </w:rPr>
        <w:t>.</w:t>
      </w:r>
    </w:p>
    <w:p w:rsidR="00D95A5D" w:rsidRPr="00AF2209" w:rsidRDefault="00D95A5D" w:rsidP="00574CE1">
      <w:pPr>
        <w:suppressAutoHyphens/>
        <w:jc w:val="both"/>
        <w:rPr>
          <w:sz w:val="28"/>
          <w:szCs w:val="28"/>
        </w:rPr>
      </w:pPr>
    </w:p>
    <w:p w:rsidR="007F35E2" w:rsidRDefault="007F35E2" w:rsidP="00D95A5D">
      <w:pPr>
        <w:suppressAutoHyphens/>
        <w:jc w:val="both"/>
        <w:rPr>
          <w:sz w:val="28"/>
          <w:szCs w:val="28"/>
          <w:lang w:eastAsia="ar-SA"/>
        </w:rPr>
      </w:pPr>
    </w:p>
    <w:p w:rsidR="007F35E2" w:rsidRDefault="007F35E2" w:rsidP="00D95A5D">
      <w:pPr>
        <w:suppressAutoHyphens/>
        <w:jc w:val="both"/>
        <w:rPr>
          <w:sz w:val="28"/>
          <w:szCs w:val="28"/>
          <w:lang w:eastAsia="ar-SA"/>
        </w:rPr>
      </w:pPr>
    </w:p>
    <w:p w:rsidR="007F35E2" w:rsidRDefault="007F35E2" w:rsidP="00D95A5D">
      <w:pPr>
        <w:suppressAutoHyphens/>
        <w:jc w:val="both"/>
        <w:rPr>
          <w:sz w:val="28"/>
          <w:szCs w:val="28"/>
          <w:lang w:eastAsia="ar-SA"/>
        </w:rPr>
      </w:pPr>
    </w:p>
    <w:p w:rsidR="007F35E2" w:rsidRDefault="007F35E2" w:rsidP="00D95A5D">
      <w:pPr>
        <w:suppressAutoHyphens/>
        <w:jc w:val="both"/>
        <w:rPr>
          <w:sz w:val="28"/>
          <w:szCs w:val="28"/>
          <w:lang w:eastAsia="ar-SA"/>
        </w:rPr>
      </w:pPr>
    </w:p>
    <w:p w:rsidR="00D95A5D" w:rsidRPr="00AF2209" w:rsidRDefault="00D95A5D" w:rsidP="00D95A5D">
      <w:pPr>
        <w:suppressAutoHyphens/>
        <w:jc w:val="both"/>
        <w:rPr>
          <w:sz w:val="28"/>
          <w:szCs w:val="28"/>
          <w:lang w:eastAsia="ar-SA"/>
        </w:rPr>
      </w:pPr>
      <w:r w:rsidRPr="00AF2209">
        <w:rPr>
          <w:sz w:val="28"/>
          <w:szCs w:val="28"/>
          <w:lang w:eastAsia="ar-SA"/>
        </w:rPr>
        <w:t>Глава Администрации</w:t>
      </w:r>
    </w:p>
    <w:p w:rsidR="00D95A5D" w:rsidRPr="00AF2209" w:rsidRDefault="00AA5607" w:rsidP="00AA5607">
      <w:pPr>
        <w:suppressAutoHyphens/>
        <w:jc w:val="both"/>
        <w:rPr>
          <w:sz w:val="28"/>
          <w:szCs w:val="28"/>
          <w:lang w:eastAsia="ar-SA"/>
        </w:rPr>
      </w:pPr>
      <w:r>
        <w:rPr>
          <w:sz w:val="28"/>
          <w:szCs w:val="28"/>
          <w:lang w:eastAsia="ar-SA"/>
        </w:rPr>
        <w:t>Зазерского</w:t>
      </w:r>
      <w:r w:rsidR="00D95A5D" w:rsidRPr="00AF2209">
        <w:rPr>
          <w:sz w:val="28"/>
          <w:szCs w:val="28"/>
          <w:lang w:eastAsia="ar-SA"/>
        </w:rPr>
        <w:t xml:space="preserve"> сельск</w:t>
      </w:r>
      <w:r>
        <w:rPr>
          <w:sz w:val="28"/>
          <w:szCs w:val="28"/>
          <w:lang w:eastAsia="ar-SA"/>
        </w:rPr>
        <w:t>ого поселения</w:t>
      </w:r>
      <w:r>
        <w:rPr>
          <w:sz w:val="28"/>
          <w:szCs w:val="28"/>
          <w:lang w:eastAsia="ar-SA"/>
        </w:rPr>
        <w:tab/>
      </w:r>
      <w:r>
        <w:rPr>
          <w:sz w:val="28"/>
          <w:szCs w:val="28"/>
          <w:lang w:eastAsia="ar-SA"/>
        </w:rPr>
        <w:tab/>
        <w:t xml:space="preserve">                 Ю.И.Артеменко</w:t>
      </w:r>
    </w:p>
    <w:p w:rsidR="00D95A5D" w:rsidRDefault="00D95A5D" w:rsidP="00D95A5D">
      <w:pPr>
        <w:rPr>
          <w:sz w:val="28"/>
          <w:szCs w:val="28"/>
        </w:rPr>
      </w:pPr>
    </w:p>
    <w:p w:rsidR="0015504E" w:rsidRDefault="0015504E" w:rsidP="00D95A5D">
      <w:pPr>
        <w:rPr>
          <w:sz w:val="28"/>
          <w:szCs w:val="28"/>
        </w:rPr>
      </w:pPr>
    </w:p>
    <w:p w:rsidR="0015504E" w:rsidRPr="00AF2209" w:rsidRDefault="0015504E" w:rsidP="00D95A5D">
      <w:pPr>
        <w:rPr>
          <w:sz w:val="28"/>
          <w:szCs w:val="28"/>
        </w:rPr>
      </w:pPr>
    </w:p>
    <w:p w:rsidR="00D95A5D" w:rsidRPr="00AF2209" w:rsidRDefault="00D95A5D" w:rsidP="00D95A5D">
      <w:pPr>
        <w:rPr>
          <w:sz w:val="28"/>
          <w:szCs w:val="28"/>
        </w:rPr>
      </w:pPr>
    </w:p>
    <w:p w:rsidR="009D6283" w:rsidRDefault="009D6283" w:rsidP="007F35E2">
      <w:pPr>
        <w:jc w:val="right"/>
        <w:rPr>
          <w:sz w:val="24"/>
          <w:szCs w:val="24"/>
        </w:rPr>
      </w:pPr>
    </w:p>
    <w:p w:rsidR="009D6283" w:rsidRDefault="009D6283" w:rsidP="007F35E2">
      <w:pPr>
        <w:jc w:val="right"/>
        <w:rPr>
          <w:sz w:val="24"/>
          <w:szCs w:val="24"/>
        </w:rPr>
      </w:pPr>
    </w:p>
    <w:p w:rsidR="00B36345" w:rsidRDefault="00B36345" w:rsidP="007F35E2">
      <w:pPr>
        <w:jc w:val="right"/>
        <w:rPr>
          <w:sz w:val="24"/>
          <w:szCs w:val="24"/>
        </w:rPr>
      </w:pPr>
    </w:p>
    <w:p w:rsidR="00940E00" w:rsidRDefault="00940E00" w:rsidP="007F35E2">
      <w:pPr>
        <w:jc w:val="right"/>
        <w:rPr>
          <w:sz w:val="24"/>
          <w:szCs w:val="24"/>
        </w:rPr>
      </w:pPr>
    </w:p>
    <w:p w:rsidR="007F35E2" w:rsidRDefault="00D95A5D" w:rsidP="00940E00">
      <w:pPr>
        <w:jc w:val="right"/>
        <w:rPr>
          <w:sz w:val="24"/>
          <w:szCs w:val="24"/>
        </w:rPr>
      </w:pPr>
      <w:r w:rsidRPr="00AF2209">
        <w:rPr>
          <w:sz w:val="24"/>
          <w:szCs w:val="24"/>
        </w:rPr>
        <w:t xml:space="preserve">Приложение </w:t>
      </w:r>
      <w:r w:rsidR="007873F7">
        <w:rPr>
          <w:sz w:val="24"/>
          <w:szCs w:val="24"/>
        </w:rPr>
        <w:t>№ 1</w:t>
      </w:r>
      <w:r w:rsidRPr="00AF2209">
        <w:rPr>
          <w:sz w:val="24"/>
          <w:szCs w:val="24"/>
        </w:rPr>
        <w:t>к постановлению</w:t>
      </w:r>
    </w:p>
    <w:p w:rsidR="007F35E2" w:rsidRDefault="00D95A5D" w:rsidP="00940E00">
      <w:pPr>
        <w:jc w:val="right"/>
        <w:rPr>
          <w:sz w:val="24"/>
          <w:szCs w:val="24"/>
        </w:rPr>
      </w:pPr>
      <w:r w:rsidRPr="00AF2209">
        <w:rPr>
          <w:sz w:val="24"/>
          <w:szCs w:val="24"/>
        </w:rPr>
        <w:t xml:space="preserve">Администрации </w:t>
      </w:r>
      <w:r w:rsidR="00AA5607">
        <w:rPr>
          <w:sz w:val="24"/>
          <w:szCs w:val="24"/>
        </w:rPr>
        <w:t>Зазерского</w:t>
      </w:r>
    </w:p>
    <w:p w:rsidR="00D95A5D" w:rsidRPr="00AF2209" w:rsidRDefault="00D95A5D" w:rsidP="00940E00">
      <w:pPr>
        <w:jc w:val="right"/>
        <w:rPr>
          <w:sz w:val="24"/>
          <w:szCs w:val="24"/>
        </w:rPr>
      </w:pPr>
      <w:r w:rsidRPr="00AF2209">
        <w:rPr>
          <w:sz w:val="24"/>
          <w:szCs w:val="24"/>
        </w:rPr>
        <w:t>сельского поселения</w:t>
      </w:r>
    </w:p>
    <w:p w:rsidR="00B36345" w:rsidRDefault="00D95A5D" w:rsidP="00940E00">
      <w:pPr>
        <w:jc w:val="right"/>
        <w:rPr>
          <w:sz w:val="24"/>
          <w:szCs w:val="24"/>
        </w:rPr>
      </w:pPr>
      <w:r w:rsidRPr="00AF2209">
        <w:rPr>
          <w:sz w:val="24"/>
          <w:szCs w:val="24"/>
        </w:rPr>
        <w:t>от</w:t>
      </w:r>
      <w:r w:rsidR="00940E00">
        <w:rPr>
          <w:sz w:val="24"/>
          <w:szCs w:val="24"/>
        </w:rPr>
        <w:t xml:space="preserve"> 20</w:t>
      </w:r>
      <w:r w:rsidRPr="00AF2209">
        <w:rPr>
          <w:sz w:val="24"/>
          <w:szCs w:val="24"/>
        </w:rPr>
        <w:t>.02.20</w:t>
      </w:r>
      <w:r w:rsidR="002D0BB7">
        <w:rPr>
          <w:sz w:val="24"/>
          <w:szCs w:val="24"/>
        </w:rPr>
        <w:t>2</w:t>
      </w:r>
      <w:r w:rsidR="00940E00">
        <w:rPr>
          <w:sz w:val="24"/>
          <w:szCs w:val="24"/>
        </w:rPr>
        <w:t>3</w:t>
      </w:r>
      <w:r w:rsidRPr="00AF2209">
        <w:rPr>
          <w:sz w:val="24"/>
          <w:szCs w:val="24"/>
        </w:rPr>
        <w:t xml:space="preserve"> №</w:t>
      </w:r>
      <w:r w:rsidR="002D0BB7">
        <w:rPr>
          <w:sz w:val="24"/>
          <w:szCs w:val="24"/>
        </w:rPr>
        <w:t xml:space="preserve"> 1</w:t>
      </w:r>
      <w:r w:rsidR="00940E00">
        <w:rPr>
          <w:sz w:val="24"/>
          <w:szCs w:val="24"/>
        </w:rPr>
        <w:t>2</w:t>
      </w:r>
    </w:p>
    <w:p w:rsidR="00940E00" w:rsidRPr="00940E00" w:rsidRDefault="00940E00" w:rsidP="00940E00">
      <w:pPr>
        <w:jc w:val="right"/>
        <w:rPr>
          <w:sz w:val="24"/>
          <w:szCs w:val="24"/>
        </w:rPr>
      </w:pPr>
    </w:p>
    <w:p w:rsidR="00940E00" w:rsidRDefault="00940E00" w:rsidP="00940E00">
      <w:pPr>
        <w:widowControl w:val="0"/>
        <w:autoSpaceDE w:val="0"/>
        <w:autoSpaceDN w:val="0"/>
        <w:jc w:val="right"/>
        <w:rPr>
          <w:sz w:val="28"/>
          <w:szCs w:val="28"/>
        </w:rPr>
      </w:pPr>
      <w:r>
        <w:rPr>
          <w:sz w:val="28"/>
          <w:szCs w:val="28"/>
        </w:rPr>
        <w:t>п</w:t>
      </w:r>
      <w:r w:rsidR="00CD1418">
        <w:rPr>
          <w:sz w:val="28"/>
          <w:szCs w:val="28"/>
        </w:rPr>
        <w:t>риложение №</w:t>
      </w:r>
      <w:r w:rsidR="00B36345">
        <w:rPr>
          <w:sz w:val="28"/>
          <w:szCs w:val="28"/>
        </w:rPr>
        <w:t>1</w:t>
      </w:r>
      <w:r w:rsidR="00CD1418" w:rsidRPr="00AF2209">
        <w:rPr>
          <w:sz w:val="28"/>
          <w:szCs w:val="28"/>
        </w:rPr>
        <w:t xml:space="preserve">к бюджетному прогнозу </w:t>
      </w:r>
    </w:p>
    <w:p w:rsidR="00CD1418" w:rsidRPr="00AF2209" w:rsidRDefault="00AA5607" w:rsidP="00940E00">
      <w:pPr>
        <w:widowControl w:val="0"/>
        <w:autoSpaceDE w:val="0"/>
        <w:autoSpaceDN w:val="0"/>
        <w:jc w:val="right"/>
        <w:rPr>
          <w:sz w:val="28"/>
          <w:szCs w:val="28"/>
        </w:rPr>
      </w:pPr>
      <w:r>
        <w:rPr>
          <w:sz w:val="28"/>
          <w:szCs w:val="28"/>
        </w:rPr>
        <w:t>Зазерского</w:t>
      </w:r>
      <w:r w:rsidR="00940E00">
        <w:rPr>
          <w:sz w:val="28"/>
          <w:szCs w:val="28"/>
        </w:rPr>
        <w:t xml:space="preserve"> </w:t>
      </w:r>
      <w:r w:rsidR="00CD1418" w:rsidRPr="00AF2209">
        <w:rPr>
          <w:sz w:val="28"/>
          <w:szCs w:val="28"/>
        </w:rPr>
        <w:t>сельского поселения</w:t>
      </w:r>
      <w:r w:rsidR="00940E00">
        <w:rPr>
          <w:sz w:val="28"/>
          <w:szCs w:val="28"/>
        </w:rPr>
        <w:t xml:space="preserve"> </w:t>
      </w:r>
      <w:r w:rsidR="00CD1418" w:rsidRPr="00AF2209">
        <w:rPr>
          <w:sz w:val="28"/>
          <w:szCs w:val="28"/>
        </w:rPr>
        <w:t>на период 20</w:t>
      </w:r>
      <w:r w:rsidR="00092680">
        <w:rPr>
          <w:sz w:val="28"/>
          <w:szCs w:val="28"/>
        </w:rPr>
        <w:t>2</w:t>
      </w:r>
      <w:r w:rsidR="00940E00">
        <w:rPr>
          <w:sz w:val="28"/>
          <w:szCs w:val="28"/>
        </w:rPr>
        <w:t>3</w:t>
      </w:r>
      <w:r w:rsidR="00092680">
        <w:rPr>
          <w:sz w:val="28"/>
          <w:szCs w:val="28"/>
        </w:rPr>
        <w:t>-202</w:t>
      </w:r>
      <w:r w:rsidR="00940E00">
        <w:rPr>
          <w:sz w:val="28"/>
          <w:szCs w:val="28"/>
        </w:rPr>
        <w:t>8</w:t>
      </w:r>
      <w:r w:rsidR="00CD1418" w:rsidRPr="00AF2209">
        <w:rPr>
          <w:sz w:val="28"/>
          <w:szCs w:val="28"/>
        </w:rPr>
        <w:t xml:space="preserve"> годов</w:t>
      </w:r>
    </w:p>
    <w:p w:rsidR="00CD1418" w:rsidRPr="00AF2209" w:rsidRDefault="00CD1418" w:rsidP="00CD1418">
      <w:pPr>
        <w:widowControl w:val="0"/>
        <w:autoSpaceDE w:val="0"/>
        <w:autoSpaceDN w:val="0"/>
        <w:jc w:val="right"/>
        <w:rPr>
          <w:sz w:val="28"/>
          <w:szCs w:val="28"/>
        </w:rPr>
      </w:pPr>
    </w:p>
    <w:p w:rsidR="00CD1418" w:rsidRPr="00AF2209" w:rsidRDefault="00CD1418" w:rsidP="00940E00">
      <w:pPr>
        <w:widowControl w:val="0"/>
        <w:autoSpaceDE w:val="0"/>
        <w:autoSpaceDN w:val="0"/>
        <w:jc w:val="center"/>
        <w:rPr>
          <w:sz w:val="28"/>
          <w:szCs w:val="28"/>
        </w:rPr>
      </w:pPr>
      <w:r w:rsidRPr="00AF2209">
        <w:rPr>
          <w:sz w:val="28"/>
          <w:szCs w:val="28"/>
        </w:rPr>
        <w:t xml:space="preserve"> Прогноз основных характеристик бюджета</w:t>
      </w:r>
      <w:r w:rsidR="00940E00">
        <w:rPr>
          <w:sz w:val="28"/>
          <w:szCs w:val="28"/>
        </w:rPr>
        <w:t xml:space="preserve"> </w:t>
      </w:r>
      <w:r w:rsidR="00AA5607">
        <w:rPr>
          <w:sz w:val="28"/>
          <w:szCs w:val="28"/>
        </w:rPr>
        <w:t>Зазерского</w:t>
      </w:r>
      <w:r w:rsidRPr="00AF2209">
        <w:rPr>
          <w:sz w:val="28"/>
          <w:szCs w:val="28"/>
        </w:rPr>
        <w:t xml:space="preserve"> сельского поселения</w:t>
      </w:r>
      <w:r w:rsidR="00092680">
        <w:rPr>
          <w:sz w:val="28"/>
          <w:szCs w:val="28"/>
        </w:rPr>
        <w:t xml:space="preserve"> </w:t>
      </w:r>
    </w:p>
    <w:p w:rsidR="00CD1418" w:rsidRPr="00AF2209" w:rsidRDefault="00CD1418" w:rsidP="00CD1418">
      <w:pPr>
        <w:widowControl w:val="0"/>
        <w:autoSpaceDE w:val="0"/>
        <w:autoSpaceDN w:val="0"/>
        <w:jc w:val="both"/>
        <w:rPr>
          <w:sz w:val="28"/>
          <w:szCs w:val="28"/>
        </w:rPr>
      </w:pPr>
    </w:p>
    <w:p w:rsidR="00092680" w:rsidRDefault="00092680" w:rsidP="00CD1418">
      <w:pPr>
        <w:widowControl w:val="0"/>
        <w:autoSpaceDE w:val="0"/>
        <w:autoSpaceDN w:val="0"/>
        <w:jc w:val="both"/>
        <w:rPr>
          <w:sz w:val="28"/>
          <w:szCs w:val="28"/>
        </w:rPr>
      </w:pPr>
    </w:p>
    <w:p w:rsidR="00923054" w:rsidRDefault="00923054" w:rsidP="00923054">
      <w:pPr>
        <w:jc w:val="right"/>
        <w:rPr>
          <w:rFonts w:eastAsia="Calibri"/>
          <w:sz w:val="28"/>
          <w:szCs w:val="28"/>
          <w:lang w:eastAsia="en-US"/>
        </w:rPr>
      </w:pPr>
      <w:r>
        <w:rPr>
          <w:rFonts w:eastAsia="Calibri"/>
          <w:sz w:val="28"/>
          <w:szCs w:val="28"/>
          <w:lang w:eastAsia="en-US"/>
        </w:rPr>
        <w:t>(млн. руб.)</w:t>
      </w:r>
    </w:p>
    <w:tbl>
      <w:tblPr>
        <w:tblW w:w="10170" w:type="dxa"/>
        <w:tblInd w:w="-70" w:type="dxa"/>
        <w:tblLayout w:type="fixed"/>
        <w:tblCellMar>
          <w:left w:w="30" w:type="dxa"/>
          <w:right w:w="30" w:type="dxa"/>
        </w:tblCellMar>
        <w:tblLook w:val="04A0"/>
      </w:tblPr>
      <w:tblGrid>
        <w:gridCol w:w="5063"/>
        <w:gridCol w:w="994"/>
        <w:gridCol w:w="851"/>
        <w:gridCol w:w="852"/>
        <w:gridCol w:w="707"/>
        <w:gridCol w:w="852"/>
        <w:gridCol w:w="851"/>
      </w:tblGrid>
      <w:tr w:rsidR="00923054" w:rsidTr="00923054">
        <w:trPr>
          <w:trHeight w:val="305"/>
        </w:trPr>
        <w:tc>
          <w:tcPr>
            <w:tcW w:w="5061" w:type="dxa"/>
            <w:vMerge w:val="restart"/>
            <w:tcBorders>
              <w:top w:val="single" w:sz="4" w:space="0" w:color="auto"/>
              <w:left w:val="single" w:sz="4" w:space="0" w:color="auto"/>
              <w:bottom w:val="single" w:sz="6" w:space="0" w:color="auto"/>
              <w:right w:val="single" w:sz="4" w:space="0" w:color="auto"/>
            </w:tcBorders>
            <w:shd w:val="solid" w:color="FFFFFF" w:fill="auto"/>
            <w:vAlign w:val="center"/>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Наименование показателя</w:t>
            </w:r>
          </w:p>
        </w:tc>
        <w:tc>
          <w:tcPr>
            <w:tcW w:w="5102" w:type="dxa"/>
            <w:gridSpan w:val="6"/>
            <w:tcBorders>
              <w:top w:val="single" w:sz="4" w:space="0" w:color="auto"/>
              <w:left w:val="single" w:sz="4" w:space="0" w:color="auto"/>
              <w:bottom w:val="single" w:sz="4" w:space="0" w:color="auto"/>
              <w:right w:val="single" w:sz="4"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Год периода прогнозирования</w:t>
            </w:r>
          </w:p>
        </w:tc>
      </w:tr>
      <w:tr w:rsidR="00923054" w:rsidTr="00923054">
        <w:trPr>
          <w:trHeight w:val="305"/>
        </w:trPr>
        <w:tc>
          <w:tcPr>
            <w:tcW w:w="10163" w:type="dxa"/>
            <w:vMerge/>
            <w:tcBorders>
              <w:top w:val="single" w:sz="4" w:space="0" w:color="auto"/>
              <w:left w:val="single" w:sz="4" w:space="0" w:color="auto"/>
              <w:bottom w:val="single" w:sz="6" w:space="0" w:color="auto"/>
              <w:right w:val="single" w:sz="4" w:space="0" w:color="auto"/>
            </w:tcBorders>
            <w:vAlign w:val="center"/>
            <w:hideMark/>
          </w:tcPr>
          <w:p w:rsidR="00923054" w:rsidRDefault="00923054">
            <w:pPr>
              <w:rPr>
                <w:rFonts w:eastAsia="Calibri"/>
                <w:color w:val="000000"/>
                <w:sz w:val="24"/>
                <w:szCs w:val="24"/>
                <w:lang w:eastAsia="en-US"/>
              </w:rPr>
            </w:pPr>
          </w:p>
        </w:tc>
        <w:tc>
          <w:tcPr>
            <w:tcW w:w="993" w:type="dxa"/>
            <w:tcBorders>
              <w:top w:val="single" w:sz="4" w:space="0" w:color="auto"/>
              <w:left w:val="single" w:sz="4"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2023</w:t>
            </w:r>
          </w:p>
        </w:tc>
        <w:tc>
          <w:tcPr>
            <w:tcW w:w="850" w:type="dxa"/>
            <w:tcBorders>
              <w:top w:val="single" w:sz="4"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2024</w:t>
            </w:r>
          </w:p>
        </w:tc>
        <w:tc>
          <w:tcPr>
            <w:tcW w:w="851" w:type="dxa"/>
            <w:tcBorders>
              <w:top w:val="single" w:sz="4"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2025</w:t>
            </w:r>
          </w:p>
        </w:tc>
        <w:tc>
          <w:tcPr>
            <w:tcW w:w="707" w:type="dxa"/>
            <w:tcBorders>
              <w:top w:val="single" w:sz="4"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2026</w:t>
            </w:r>
          </w:p>
        </w:tc>
        <w:tc>
          <w:tcPr>
            <w:tcW w:w="851" w:type="dxa"/>
            <w:tcBorders>
              <w:top w:val="single" w:sz="4"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2027</w:t>
            </w:r>
          </w:p>
        </w:tc>
        <w:tc>
          <w:tcPr>
            <w:tcW w:w="850" w:type="dxa"/>
            <w:tcBorders>
              <w:top w:val="single" w:sz="4"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2028</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1</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3</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4</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5</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6</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7</w:t>
            </w:r>
          </w:p>
        </w:tc>
      </w:tr>
      <w:tr w:rsidR="00923054" w:rsidTr="00923054">
        <w:trPr>
          <w:trHeight w:val="305"/>
        </w:trPr>
        <w:tc>
          <w:tcPr>
            <w:tcW w:w="10163" w:type="dxa"/>
            <w:gridSpan w:val="7"/>
            <w:tcBorders>
              <w:top w:val="single" w:sz="6" w:space="0" w:color="auto"/>
              <w:left w:val="nil"/>
              <w:bottom w:val="nil"/>
              <w:right w:val="nil"/>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Показатели бюджета Зазерского сельского поселения</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rPr>
                <w:rFonts w:eastAsia="Calibri"/>
                <w:color w:val="000000"/>
                <w:sz w:val="24"/>
                <w:szCs w:val="24"/>
                <w:lang w:eastAsia="en-US"/>
              </w:rPr>
            </w:pPr>
            <w:r>
              <w:rPr>
                <w:rFonts w:eastAsia="Calibri"/>
                <w:color w:val="000000"/>
                <w:sz w:val="24"/>
                <w:szCs w:val="24"/>
                <w:lang w:eastAsia="en-US"/>
              </w:rPr>
              <w:t>Доходы, в том числе</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widowControl w:val="0"/>
              <w:autoSpaceDE w:val="0"/>
              <w:autoSpaceDN w:val="0"/>
              <w:jc w:val="center"/>
              <w:rPr>
                <w:sz w:val="24"/>
                <w:szCs w:val="24"/>
              </w:rPr>
            </w:pPr>
            <w:r>
              <w:rPr>
                <w:sz w:val="24"/>
                <w:szCs w:val="24"/>
              </w:rPr>
              <w:t>25,925</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17,502</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8,848</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9,079</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9,319</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9,567</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rPr>
                <w:rFonts w:eastAsia="Calibri"/>
                <w:color w:val="000000"/>
                <w:sz w:val="24"/>
                <w:szCs w:val="24"/>
                <w:lang w:eastAsia="en-US"/>
              </w:rPr>
            </w:pPr>
            <w:r>
              <w:rPr>
                <w:rFonts w:eastAsia="Calibri"/>
                <w:color w:val="000000"/>
                <w:sz w:val="24"/>
                <w:szCs w:val="24"/>
                <w:lang w:eastAsia="en-US"/>
              </w:rPr>
              <w:t>налоговые и неналоговые доходы</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widowControl w:val="0"/>
              <w:autoSpaceDE w:val="0"/>
              <w:autoSpaceDN w:val="0"/>
              <w:jc w:val="center"/>
              <w:rPr>
                <w:sz w:val="24"/>
                <w:szCs w:val="24"/>
              </w:rPr>
            </w:pPr>
            <w:r>
              <w:rPr>
                <w:sz w:val="24"/>
                <w:szCs w:val="24"/>
              </w:rPr>
              <w:t>5,119</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5,248</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5,334</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395691">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5,547</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395691">
            <w:pPr>
              <w:jc w:val="center"/>
              <w:rPr>
                <w:sz w:val="24"/>
                <w:szCs w:val="24"/>
              </w:rPr>
            </w:pPr>
            <w:r>
              <w:rPr>
                <w:sz w:val="24"/>
                <w:szCs w:val="24"/>
              </w:rPr>
              <w:t>5,769</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395691">
            <w:pPr>
              <w:jc w:val="center"/>
              <w:rPr>
                <w:sz w:val="24"/>
                <w:szCs w:val="24"/>
              </w:rPr>
            </w:pPr>
            <w:r>
              <w:rPr>
                <w:sz w:val="24"/>
                <w:szCs w:val="24"/>
              </w:rPr>
              <w:t>5,999</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rPr>
                <w:rFonts w:eastAsia="Calibri"/>
                <w:color w:val="000000"/>
                <w:sz w:val="24"/>
                <w:szCs w:val="24"/>
                <w:lang w:eastAsia="en-US"/>
              </w:rPr>
            </w:pPr>
            <w:r>
              <w:rPr>
                <w:rFonts w:eastAsia="Calibri"/>
                <w:color w:val="000000"/>
                <w:sz w:val="24"/>
                <w:szCs w:val="24"/>
                <w:lang w:eastAsia="en-US"/>
              </w:rPr>
              <w:t>безвозмездные поступления</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widowControl w:val="0"/>
              <w:autoSpaceDE w:val="0"/>
              <w:autoSpaceDN w:val="0"/>
              <w:jc w:val="center"/>
              <w:rPr>
                <w:sz w:val="24"/>
                <w:szCs w:val="24"/>
              </w:rPr>
            </w:pPr>
            <w:r>
              <w:rPr>
                <w:sz w:val="24"/>
                <w:szCs w:val="24"/>
              </w:rPr>
              <w:t>20,806</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12,254</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3,514</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3</w:t>
            </w:r>
            <w:r w:rsidR="00395691">
              <w:rPr>
                <w:rFonts w:eastAsia="Calibri"/>
                <w:color w:val="000000"/>
                <w:sz w:val="24"/>
                <w:szCs w:val="24"/>
                <w:lang w:eastAsia="en-US"/>
              </w:rPr>
              <w:t>,532</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3,550</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3,568</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rPr>
                <w:rFonts w:eastAsia="Calibri"/>
                <w:color w:val="000000"/>
                <w:sz w:val="24"/>
                <w:szCs w:val="24"/>
                <w:lang w:eastAsia="en-US"/>
              </w:rPr>
            </w:pPr>
            <w:r>
              <w:rPr>
                <w:rFonts w:eastAsia="Calibri"/>
                <w:color w:val="000000"/>
                <w:sz w:val="24"/>
                <w:szCs w:val="24"/>
                <w:lang w:eastAsia="en-US"/>
              </w:rPr>
              <w:t>Расходы</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widowControl w:val="0"/>
              <w:autoSpaceDE w:val="0"/>
              <w:autoSpaceDN w:val="0"/>
              <w:jc w:val="center"/>
              <w:rPr>
                <w:sz w:val="24"/>
                <w:szCs w:val="24"/>
              </w:rPr>
            </w:pPr>
            <w:r>
              <w:rPr>
                <w:sz w:val="24"/>
                <w:szCs w:val="24"/>
              </w:rPr>
              <w:t>25,925</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17,502</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101F96">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8,848</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9,079</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9,319</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F83498">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9,567</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rPr>
                <w:rFonts w:eastAsia="Calibri"/>
                <w:color w:val="000000"/>
                <w:sz w:val="24"/>
                <w:szCs w:val="24"/>
                <w:lang w:eastAsia="en-US"/>
              </w:rPr>
            </w:pPr>
            <w:r>
              <w:rPr>
                <w:rFonts w:eastAsia="Calibri"/>
                <w:color w:val="000000"/>
                <w:sz w:val="24"/>
                <w:szCs w:val="24"/>
                <w:lang w:eastAsia="en-US"/>
              </w:rPr>
              <w:t>Дефицит/профицит</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rPr>
                <w:rFonts w:eastAsia="Calibri"/>
                <w:color w:val="000000"/>
                <w:sz w:val="24"/>
                <w:szCs w:val="24"/>
                <w:lang w:eastAsia="en-US"/>
              </w:rPr>
            </w:pPr>
            <w:r>
              <w:rPr>
                <w:rFonts w:eastAsia="Calibri"/>
                <w:color w:val="000000"/>
                <w:sz w:val="24"/>
                <w:szCs w:val="24"/>
                <w:lang w:eastAsia="en-US"/>
              </w:rPr>
              <w:t>Источники финансирования дефицита бюджета</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r>
      <w:tr w:rsidR="00923054" w:rsidTr="00923054">
        <w:trPr>
          <w:trHeight w:val="305"/>
        </w:trPr>
        <w:tc>
          <w:tcPr>
            <w:tcW w:w="506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rPr>
                <w:rFonts w:eastAsia="Calibri"/>
                <w:color w:val="000000"/>
                <w:sz w:val="24"/>
                <w:szCs w:val="24"/>
                <w:lang w:eastAsia="en-US"/>
              </w:rPr>
            </w:pPr>
            <w:r>
              <w:rPr>
                <w:rFonts w:eastAsia="Calibri"/>
                <w:color w:val="000000"/>
                <w:sz w:val="24"/>
                <w:szCs w:val="24"/>
                <w:lang w:eastAsia="en-US"/>
              </w:rPr>
              <w:t>Муниципальный долг</w:t>
            </w:r>
          </w:p>
        </w:tc>
        <w:tc>
          <w:tcPr>
            <w:tcW w:w="993"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707"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1"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c>
          <w:tcPr>
            <w:tcW w:w="850" w:type="dxa"/>
            <w:tcBorders>
              <w:top w:val="single" w:sz="6" w:space="0" w:color="auto"/>
              <w:left w:val="single" w:sz="6" w:space="0" w:color="auto"/>
              <w:bottom w:val="single" w:sz="6" w:space="0" w:color="auto"/>
              <w:right w:val="single" w:sz="6" w:space="0" w:color="auto"/>
            </w:tcBorders>
            <w:shd w:val="solid" w:color="FFFFFF" w:fill="auto"/>
            <w:hideMark/>
          </w:tcPr>
          <w:p w:rsidR="00923054" w:rsidRDefault="00923054">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0</w:t>
            </w:r>
          </w:p>
        </w:tc>
      </w:tr>
    </w:tbl>
    <w:p w:rsidR="00092680" w:rsidRDefault="00092680" w:rsidP="00CD1418">
      <w:pPr>
        <w:widowControl w:val="0"/>
        <w:autoSpaceDE w:val="0"/>
        <w:autoSpaceDN w:val="0"/>
        <w:jc w:val="both"/>
        <w:rPr>
          <w:sz w:val="28"/>
          <w:szCs w:val="28"/>
        </w:rPr>
      </w:pPr>
    </w:p>
    <w:p w:rsidR="00092680" w:rsidRDefault="00092680" w:rsidP="00CD1418">
      <w:pPr>
        <w:widowControl w:val="0"/>
        <w:autoSpaceDE w:val="0"/>
        <w:autoSpaceDN w:val="0"/>
        <w:jc w:val="both"/>
        <w:rPr>
          <w:sz w:val="28"/>
          <w:szCs w:val="28"/>
        </w:rPr>
      </w:pPr>
    </w:p>
    <w:p w:rsidR="00092680" w:rsidRDefault="00092680" w:rsidP="00CD1418">
      <w:pPr>
        <w:widowControl w:val="0"/>
        <w:autoSpaceDE w:val="0"/>
        <w:autoSpaceDN w:val="0"/>
        <w:jc w:val="both"/>
        <w:rPr>
          <w:sz w:val="28"/>
          <w:szCs w:val="28"/>
        </w:rPr>
      </w:pPr>
    </w:p>
    <w:p w:rsidR="00092680" w:rsidRDefault="00092680"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7873F7" w:rsidRDefault="007873F7" w:rsidP="00CD1418">
      <w:pPr>
        <w:widowControl w:val="0"/>
        <w:autoSpaceDE w:val="0"/>
        <w:autoSpaceDN w:val="0"/>
        <w:jc w:val="both"/>
        <w:rPr>
          <w:sz w:val="28"/>
          <w:szCs w:val="28"/>
        </w:rPr>
      </w:pPr>
    </w:p>
    <w:p w:rsidR="00092680" w:rsidRDefault="00092680" w:rsidP="00CD1418">
      <w:pPr>
        <w:widowControl w:val="0"/>
        <w:autoSpaceDE w:val="0"/>
        <w:autoSpaceDN w:val="0"/>
        <w:jc w:val="both"/>
        <w:rPr>
          <w:sz w:val="28"/>
          <w:szCs w:val="28"/>
        </w:rPr>
      </w:pPr>
    </w:p>
    <w:p w:rsidR="00AA5607" w:rsidRDefault="00AA5607" w:rsidP="00CD1418">
      <w:pPr>
        <w:widowControl w:val="0"/>
        <w:autoSpaceDE w:val="0"/>
        <w:autoSpaceDN w:val="0"/>
        <w:jc w:val="both"/>
        <w:rPr>
          <w:sz w:val="28"/>
          <w:szCs w:val="28"/>
        </w:rPr>
      </w:pPr>
    </w:p>
    <w:p w:rsidR="007873F7" w:rsidRDefault="007873F7" w:rsidP="007873F7">
      <w:pPr>
        <w:jc w:val="right"/>
        <w:rPr>
          <w:sz w:val="24"/>
          <w:szCs w:val="24"/>
        </w:rPr>
      </w:pPr>
      <w:r w:rsidRPr="00AF2209">
        <w:rPr>
          <w:sz w:val="24"/>
          <w:szCs w:val="24"/>
        </w:rPr>
        <w:lastRenderedPageBreak/>
        <w:t xml:space="preserve">Приложение </w:t>
      </w:r>
      <w:r>
        <w:rPr>
          <w:sz w:val="24"/>
          <w:szCs w:val="24"/>
        </w:rPr>
        <w:t xml:space="preserve">№ 2 </w:t>
      </w:r>
      <w:r w:rsidRPr="00AF2209">
        <w:rPr>
          <w:sz w:val="24"/>
          <w:szCs w:val="24"/>
        </w:rPr>
        <w:t>к постановлению</w:t>
      </w:r>
    </w:p>
    <w:p w:rsidR="007873F7" w:rsidRDefault="007873F7" w:rsidP="007873F7">
      <w:pPr>
        <w:jc w:val="right"/>
        <w:rPr>
          <w:sz w:val="24"/>
          <w:szCs w:val="24"/>
        </w:rPr>
      </w:pPr>
      <w:r w:rsidRPr="00AF2209">
        <w:rPr>
          <w:sz w:val="24"/>
          <w:szCs w:val="24"/>
        </w:rPr>
        <w:t xml:space="preserve">Администрации </w:t>
      </w:r>
      <w:r>
        <w:rPr>
          <w:sz w:val="24"/>
          <w:szCs w:val="24"/>
        </w:rPr>
        <w:t>Зазерского</w:t>
      </w:r>
    </w:p>
    <w:p w:rsidR="007873F7" w:rsidRPr="00AF2209" w:rsidRDefault="007873F7" w:rsidP="007873F7">
      <w:pPr>
        <w:jc w:val="right"/>
        <w:rPr>
          <w:sz w:val="24"/>
          <w:szCs w:val="24"/>
        </w:rPr>
      </w:pPr>
      <w:r w:rsidRPr="00AF2209">
        <w:rPr>
          <w:sz w:val="24"/>
          <w:szCs w:val="24"/>
        </w:rPr>
        <w:t>сельского поселения</w:t>
      </w:r>
    </w:p>
    <w:p w:rsidR="00092680" w:rsidRPr="007873F7" w:rsidRDefault="007873F7" w:rsidP="007873F7">
      <w:pPr>
        <w:jc w:val="right"/>
        <w:rPr>
          <w:sz w:val="24"/>
          <w:szCs w:val="24"/>
        </w:rPr>
      </w:pPr>
      <w:r w:rsidRPr="00AF2209">
        <w:rPr>
          <w:sz w:val="24"/>
          <w:szCs w:val="24"/>
        </w:rPr>
        <w:t>от</w:t>
      </w:r>
      <w:r>
        <w:rPr>
          <w:sz w:val="24"/>
          <w:szCs w:val="24"/>
        </w:rPr>
        <w:t xml:space="preserve"> 20</w:t>
      </w:r>
      <w:r w:rsidRPr="00AF2209">
        <w:rPr>
          <w:sz w:val="24"/>
          <w:szCs w:val="24"/>
        </w:rPr>
        <w:t>.02.20</w:t>
      </w:r>
      <w:r>
        <w:rPr>
          <w:sz w:val="24"/>
          <w:szCs w:val="24"/>
        </w:rPr>
        <w:t>23</w:t>
      </w:r>
      <w:r w:rsidRPr="00AF2209">
        <w:rPr>
          <w:sz w:val="24"/>
          <w:szCs w:val="24"/>
        </w:rPr>
        <w:t xml:space="preserve"> №</w:t>
      </w:r>
      <w:r>
        <w:rPr>
          <w:sz w:val="24"/>
          <w:szCs w:val="24"/>
        </w:rPr>
        <w:t xml:space="preserve"> 12</w:t>
      </w:r>
    </w:p>
    <w:p w:rsidR="00092680" w:rsidRDefault="00092680" w:rsidP="00CD1418">
      <w:pPr>
        <w:widowControl w:val="0"/>
        <w:autoSpaceDE w:val="0"/>
        <w:autoSpaceDN w:val="0"/>
        <w:jc w:val="both"/>
        <w:rPr>
          <w:sz w:val="28"/>
          <w:szCs w:val="28"/>
        </w:rPr>
      </w:pPr>
    </w:p>
    <w:p w:rsidR="00DA57D6" w:rsidRDefault="00DA57D6" w:rsidP="00DA57D6">
      <w:pPr>
        <w:widowControl w:val="0"/>
        <w:autoSpaceDE w:val="0"/>
        <w:autoSpaceDN w:val="0"/>
        <w:jc w:val="right"/>
        <w:rPr>
          <w:sz w:val="28"/>
          <w:szCs w:val="28"/>
        </w:rPr>
      </w:pPr>
      <w:r>
        <w:rPr>
          <w:sz w:val="28"/>
          <w:szCs w:val="28"/>
        </w:rPr>
        <w:t xml:space="preserve">приложение №2 </w:t>
      </w:r>
      <w:r w:rsidRPr="00AF2209">
        <w:rPr>
          <w:sz w:val="28"/>
          <w:szCs w:val="28"/>
        </w:rPr>
        <w:t xml:space="preserve">к бюджетному прогнозу </w:t>
      </w:r>
    </w:p>
    <w:p w:rsidR="00DA57D6" w:rsidRDefault="00DA57D6" w:rsidP="00DA57D6">
      <w:pPr>
        <w:widowControl w:val="0"/>
        <w:autoSpaceDE w:val="0"/>
        <w:autoSpaceDN w:val="0"/>
        <w:jc w:val="right"/>
        <w:rPr>
          <w:sz w:val="28"/>
          <w:szCs w:val="28"/>
        </w:rPr>
      </w:pPr>
      <w:r>
        <w:rPr>
          <w:sz w:val="28"/>
          <w:szCs w:val="28"/>
        </w:rPr>
        <w:t xml:space="preserve">Зазерского </w:t>
      </w:r>
      <w:r w:rsidRPr="00AF2209">
        <w:rPr>
          <w:sz w:val="28"/>
          <w:szCs w:val="28"/>
        </w:rPr>
        <w:t>сельского поселения</w:t>
      </w:r>
      <w:r>
        <w:rPr>
          <w:sz w:val="28"/>
          <w:szCs w:val="28"/>
        </w:rPr>
        <w:t xml:space="preserve"> </w:t>
      </w:r>
      <w:r w:rsidRPr="00AF2209">
        <w:rPr>
          <w:sz w:val="28"/>
          <w:szCs w:val="28"/>
        </w:rPr>
        <w:t>на период 20</w:t>
      </w:r>
      <w:r>
        <w:rPr>
          <w:sz w:val="28"/>
          <w:szCs w:val="28"/>
        </w:rPr>
        <w:t>23-2028</w:t>
      </w:r>
      <w:r w:rsidRPr="00AF2209">
        <w:rPr>
          <w:sz w:val="28"/>
          <w:szCs w:val="28"/>
        </w:rPr>
        <w:t xml:space="preserve"> годов</w:t>
      </w:r>
    </w:p>
    <w:p w:rsidR="007873F7" w:rsidRPr="00AF2209" w:rsidRDefault="007873F7" w:rsidP="00DA57D6">
      <w:pPr>
        <w:widowControl w:val="0"/>
        <w:autoSpaceDE w:val="0"/>
        <w:autoSpaceDN w:val="0"/>
        <w:jc w:val="right"/>
        <w:rPr>
          <w:sz w:val="28"/>
          <w:szCs w:val="28"/>
        </w:rPr>
      </w:pPr>
    </w:p>
    <w:p w:rsidR="00B36345" w:rsidRDefault="007873F7" w:rsidP="007873F7">
      <w:pPr>
        <w:widowControl w:val="0"/>
        <w:autoSpaceDE w:val="0"/>
        <w:autoSpaceDN w:val="0"/>
        <w:jc w:val="center"/>
        <w:rPr>
          <w:sz w:val="28"/>
          <w:szCs w:val="28"/>
        </w:rPr>
      </w:pPr>
      <w:r>
        <w:rPr>
          <w:sz w:val="28"/>
          <w:szCs w:val="28"/>
        </w:rPr>
        <w:t>Показатели финансового обеспечения муниципальных программ Зазерского сельского поселения</w:t>
      </w:r>
    </w:p>
    <w:p w:rsidR="00CD1418" w:rsidRPr="00AF2209" w:rsidRDefault="00CD1418" w:rsidP="00CD1418">
      <w:pPr>
        <w:widowControl w:val="0"/>
        <w:autoSpaceDE w:val="0"/>
        <w:autoSpaceDN w:val="0"/>
        <w:jc w:val="both"/>
        <w:rPr>
          <w:sz w:val="28"/>
          <w:szCs w:val="28"/>
        </w:rPr>
      </w:pPr>
    </w:p>
    <w:tbl>
      <w:tblPr>
        <w:tblW w:w="10453"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925"/>
        <w:gridCol w:w="1134"/>
        <w:gridCol w:w="992"/>
        <w:gridCol w:w="851"/>
        <w:gridCol w:w="850"/>
        <w:gridCol w:w="851"/>
        <w:gridCol w:w="850"/>
      </w:tblGrid>
      <w:tr w:rsidR="00FE04ED" w:rsidTr="00D508E0">
        <w:trPr>
          <w:trHeight w:val="336"/>
        </w:trPr>
        <w:tc>
          <w:tcPr>
            <w:tcW w:w="10453" w:type="dxa"/>
            <w:gridSpan w:val="7"/>
            <w:tcBorders>
              <w:top w:val="single" w:sz="4" w:space="0" w:color="auto"/>
              <w:left w:val="single" w:sz="4" w:space="0" w:color="auto"/>
              <w:bottom w:val="single" w:sz="4" w:space="0" w:color="auto"/>
              <w:right w:val="single" w:sz="4" w:space="0" w:color="auto"/>
            </w:tcBorders>
            <w:hideMark/>
          </w:tcPr>
          <w:p w:rsidR="00FE04ED" w:rsidRDefault="00FE04ED">
            <w:pPr>
              <w:spacing w:after="120"/>
              <w:jc w:val="center"/>
              <w:rPr>
                <w:sz w:val="24"/>
                <w:szCs w:val="24"/>
              </w:rPr>
            </w:pPr>
            <w:r>
              <w:rPr>
                <w:sz w:val="24"/>
                <w:szCs w:val="24"/>
              </w:rPr>
              <w:t>Расходы на финансовое обеспечение реализации муниципальных программ Зазерского сельского поселения* (млн. руб.)</w:t>
            </w:r>
          </w:p>
        </w:tc>
      </w:tr>
      <w:tr w:rsidR="00FE04ED" w:rsidTr="00D508E0">
        <w:trPr>
          <w:trHeight w:val="232"/>
        </w:trPr>
        <w:tc>
          <w:tcPr>
            <w:tcW w:w="4925" w:type="dxa"/>
            <w:vMerge w:val="restart"/>
            <w:tcBorders>
              <w:top w:val="single" w:sz="4" w:space="0" w:color="auto"/>
              <w:left w:val="single" w:sz="4" w:space="0" w:color="auto"/>
              <w:bottom w:val="single" w:sz="4" w:space="0" w:color="auto"/>
              <w:right w:val="single" w:sz="4" w:space="0" w:color="auto"/>
            </w:tcBorders>
            <w:vAlign w:val="center"/>
            <w:hideMark/>
          </w:tcPr>
          <w:p w:rsidR="00FE04ED" w:rsidRDefault="00FE04ED">
            <w:pPr>
              <w:spacing w:after="120"/>
              <w:jc w:val="center"/>
              <w:rPr>
                <w:sz w:val="24"/>
                <w:szCs w:val="24"/>
              </w:rPr>
            </w:pPr>
            <w:r>
              <w:rPr>
                <w:sz w:val="24"/>
                <w:szCs w:val="24"/>
              </w:rPr>
              <w:t>Наименование муниципальной программы</w:t>
            </w:r>
          </w:p>
        </w:tc>
        <w:tc>
          <w:tcPr>
            <w:tcW w:w="5528" w:type="dxa"/>
            <w:gridSpan w:val="6"/>
            <w:tcBorders>
              <w:top w:val="single" w:sz="4" w:space="0" w:color="auto"/>
              <w:left w:val="single" w:sz="4" w:space="0" w:color="auto"/>
              <w:bottom w:val="single" w:sz="4" w:space="0" w:color="auto"/>
              <w:right w:val="single" w:sz="4" w:space="0" w:color="auto"/>
            </w:tcBorders>
            <w:hideMark/>
          </w:tcPr>
          <w:p w:rsidR="00FE04ED" w:rsidRDefault="00FE04ED">
            <w:pPr>
              <w:spacing w:after="120"/>
              <w:jc w:val="center"/>
              <w:rPr>
                <w:sz w:val="24"/>
                <w:szCs w:val="24"/>
              </w:rPr>
            </w:pPr>
            <w:r>
              <w:rPr>
                <w:sz w:val="24"/>
                <w:szCs w:val="24"/>
              </w:rPr>
              <w:t>Год периода прогнозирования</w:t>
            </w:r>
          </w:p>
        </w:tc>
      </w:tr>
      <w:tr w:rsidR="00FE04ED" w:rsidTr="00D508E0">
        <w:trPr>
          <w:trHeight w:val="69"/>
        </w:trPr>
        <w:tc>
          <w:tcPr>
            <w:tcW w:w="4925" w:type="dxa"/>
            <w:vMerge/>
            <w:tcBorders>
              <w:top w:val="single" w:sz="4" w:space="0" w:color="auto"/>
              <w:left w:val="single" w:sz="4" w:space="0" w:color="auto"/>
              <w:bottom w:val="single" w:sz="4" w:space="0" w:color="auto"/>
              <w:right w:val="single" w:sz="4" w:space="0" w:color="auto"/>
            </w:tcBorders>
            <w:vAlign w:val="center"/>
            <w:hideMark/>
          </w:tcPr>
          <w:p w:rsidR="00FE04ED" w:rsidRDefault="00FE04ED">
            <w:pPr>
              <w:rPr>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FE04ED" w:rsidRDefault="00FE04ED">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2023</w:t>
            </w:r>
          </w:p>
        </w:tc>
        <w:tc>
          <w:tcPr>
            <w:tcW w:w="992" w:type="dxa"/>
            <w:tcBorders>
              <w:top w:val="single" w:sz="4" w:space="0" w:color="auto"/>
              <w:left w:val="single" w:sz="4" w:space="0" w:color="auto"/>
              <w:bottom w:val="single" w:sz="4" w:space="0" w:color="auto"/>
              <w:right w:val="single" w:sz="4" w:space="0" w:color="auto"/>
            </w:tcBorders>
            <w:hideMark/>
          </w:tcPr>
          <w:p w:rsidR="00FE04ED" w:rsidRDefault="00FE04ED">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2024</w:t>
            </w:r>
          </w:p>
        </w:tc>
        <w:tc>
          <w:tcPr>
            <w:tcW w:w="851" w:type="dxa"/>
            <w:tcBorders>
              <w:top w:val="single" w:sz="4" w:space="0" w:color="auto"/>
              <w:left w:val="single" w:sz="4" w:space="0" w:color="auto"/>
              <w:bottom w:val="single" w:sz="4" w:space="0" w:color="auto"/>
              <w:right w:val="single" w:sz="4" w:space="0" w:color="auto"/>
            </w:tcBorders>
            <w:hideMark/>
          </w:tcPr>
          <w:p w:rsidR="00FE04ED" w:rsidRDefault="00FE04ED">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2025</w:t>
            </w:r>
          </w:p>
        </w:tc>
        <w:tc>
          <w:tcPr>
            <w:tcW w:w="850" w:type="dxa"/>
            <w:tcBorders>
              <w:top w:val="single" w:sz="4" w:space="0" w:color="auto"/>
              <w:left w:val="single" w:sz="4" w:space="0" w:color="auto"/>
              <w:bottom w:val="single" w:sz="4" w:space="0" w:color="auto"/>
              <w:right w:val="single" w:sz="4" w:space="0" w:color="auto"/>
            </w:tcBorders>
            <w:hideMark/>
          </w:tcPr>
          <w:p w:rsidR="00FE04ED" w:rsidRDefault="00FE04ED">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2026</w:t>
            </w:r>
          </w:p>
        </w:tc>
        <w:tc>
          <w:tcPr>
            <w:tcW w:w="851" w:type="dxa"/>
            <w:tcBorders>
              <w:top w:val="single" w:sz="4" w:space="0" w:color="auto"/>
              <w:left w:val="single" w:sz="4" w:space="0" w:color="auto"/>
              <w:bottom w:val="single" w:sz="4" w:space="0" w:color="auto"/>
              <w:right w:val="single" w:sz="4" w:space="0" w:color="auto"/>
            </w:tcBorders>
            <w:hideMark/>
          </w:tcPr>
          <w:p w:rsidR="00FE04ED" w:rsidRDefault="00FE04ED">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2027</w:t>
            </w:r>
          </w:p>
        </w:tc>
        <w:tc>
          <w:tcPr>
            <w:tcW w:w="850" w:type="dxa"/>
            <w:tcBorders>
              <w:top w:val="single" w:sz="4" w:space="0" w:color="auto"/>
              <w:left w:val="single" w:sz="4" w:space="0" w:color="auto"/>
              <w:bottom w:val="single" w:sz="4" w:space="0" w:color="auto"/>
              <w:right w:val="single" w:sz="4" w:space="0" w:color="auto"/>
            </w:tcBorders>
            <w:hideMark/>
          </w:tcPr>
          <w:p w:rsidR="00FE04ED" w:rsidRDefault="00FE04ED">
            <w:pPr>
              <w:autoSpaceDE w:val="0"/>
              <w:autoSpaceDN w:val="0"/>
              <w:adjustRightInd w:val="0"/>
              <w:spacing w:line="254" w:lineRule="auto"/>
              <w:jc w:val="center"/>
              <w:rPr>
                <w:rFonts w:eastAsia="Calibri"/>
                <w:color w:val="000000"/>
                <w:sz w:val="24"/>
                <w:szCs w:val="24"/>
                <w:lang w:eastAsia="en-US"/>
              </w:rPr>
            </w:pPr>
            <w:r>
              <w:rPr>
                <w:rFonts w:eastAsia="Calibri"/>
                <w:color w:val="000000"/>
                <w:sz w:val="24"/>
                <w:szCs w:val="24"/>
                <w:lang w:eastAsia="en-US"/>
              </w:rPr>
              <w:t>2028</w:t>
            </w:r>
          </w:p>
        </w:tc>
      </w:tr>
      <w:tr w:rsidR="00FE04ED" w:rsidTr="00D508E0">
        <w:trPr>
          <w:trHeight w:val="262"/>
        </w:trPr>
        <w:tc>
          <w:tcPr>
            <w:tcW w:w="4925" w:type="dxa"/>
            <w:tcBorders>
              <w:top w:val="single" w:sz="6" w:space="0" w:color="auto"/>
              <w:left w:val="single" w:sz="6" w:space="0" w:color="auto"/>
              <w:bottom w:val="single" w:sz="6" w:space="0" w:color="auto"/>
              <w:right w:val="single" w:sz="6" w:space="0" w:color="auto"/>
            </w:tcBorders>
            <w:shd w:val="solid" w:color="FFFFFF" w:fill="auto"/>
            <w:hideMark/>
          </w:tcPr>
          <w:p w:rsidR="00FE04ED" w:rsidRDefault="00FE04ED">
            <w:pPr>
              <w:widowControl w:val="0"/>
              <w:autoSpaceDE w:val="0"/>
              <w:autoSpaceDN w:val="0"/>
              <w:rPr>
                <w:sz w:val="24"/>
                <w:szCs w:val="24"/>
              </w:rPr>
            </w:pPr>
            <w:r>
              <w:rPr>
                <w:sz w:val="24"/>
                <w:szCs w:val="24"/>
              </w:rPr>
              <w:t>Развитие культуры</w:t>
            </w:r>
          </w:p>
        </w:tc>
        <w:tc>
          <w:tcPr>
            <w:tcW w:w="1134" w:type="dxa"/>
            <w:tcBorders>
              <w:top w:val="single" w:sz="4" w:space="0" w:color="auto"/>
              <w:left w:val="single" w:sz="4" w:space="0" w:color="auto"/>
              <w:bottom w:val="single" w:sz="4" w:space="0" w:color="auto"/>
              <w:right w:val="single" w:sz="4" w:space="0" w:color="auto"/>
            </w:tcBorders>
          </w:tcPr>
          <w:p w:rsidR="00FE04ED" w:rsidRDefault="002452C0">
            <w:pPr>
              <w:widowControl w:val="0"/>
              <w:autoSpaceDE w:val="0"/>
              <w:autoSpaceDN w:val="0"/>
              <w:jc w:val="right"/>
              <w:rPr>
                <w:sz w:val="24"/>
                <w:szCs w:val="24"/>
              </w:rPr>
            </w:pPr>
            <w:r>
              <w:rPr>
                <w:sz w:val="24"/>
                <w:szCs w:val="24"/>
              </w:rPr>
              <w:t>0,2</w:t>
            </w:r>
          </w:p>
        </w:tc>
        <w:tc>
          <w:tcPr>
            <w:tcW w:w="992" w:type="dxa"/>
            <w:tcBorders>
              <w:top w:val="single" w:sz="4" w:space="0" w:color="auto"/>
              <w:left w:val="single" w:sz="4" w:space="0" w:color="auto"/>
              <w:bottom w:val="single" w:sz="4" w:space="0" w:color="auto"/>
              <w:right w:val="single" w:sz="4" w:space="0" w:color="auto"/>
            </w:tcBorders>
          </w:tcPr>
          <w:p w:rsidR="00FE04ED" w:rsidRDefault="002452C0">
            <w:pPr>
              <w:spacing w:after="120"/>
              <w:jc w:val="right"/>
              <w:rPr>
                <w:sz w:val="24"/>
                <w:szCs w:val="24"/>
              </w:rPr>
            </w:pPr>
            <w:r>
              <w:rPr>
                <w:sz w:val="24"/>
                <w:szCs w:val="24"/>
              </w:rPr>
              <w:t>0,2</w:t>
            </w:r>
          </w:p>
        </w:tc>
        <w:tc>
          <w:tcPr>
            <w:tcW w:w="851" w:type="dxa"/>
            <w:tcBorders>
              <w:top w:val="single" w:sz="4" w:space="0" w:color="auto"/>
              <w:left w:val="single" w:sz="4" w:space="0" w:color="auto"/>
              <w:bottom w:val="single" w:sz="4" w:space="0" w:color="auto"/>
              <w:right w:val="single" w:sz="4" w:space="0" w:color="auto"/>
            </w:tcBorders>
          </w:tcPr>
          <w:p w:rsidR="00FE04ED" w:rsidRDefault="002452C0">
            <w:pPr>
              <w:spacing w:after="120"/>
              <w:jc w:val="right"/>
              <w:rPr>
                <w:sz w:val="24"/>
                <w:szCs w:val="24"/>
              </w:rPr>
            </w:pPr>
            <w:r>
              <w:rPr>
                <w:sz w:val="24"/>
                <w:szCs w:val="24"/>
              </w:rPr>
              <w:t>0,2</w:t>
            </w:r>
          </w:p>
        </w:tc>
        <w:tc>
          <w:tcPr>
            <w:tcW w:w="850" w:type="dxa"/>
            <w:tcBorders>
              <w:top w:val="single" w:sz="4" w:space="0" w:color="auto"/>
              <w:left w:val="single" w:sz="4" w:space="0" w:color="auto"/>
              <w:bottom w:val="single" w:sz="4" w:space="0" w:color="auto"/>
              <w:right w:val="single" w:sz="4" w:space="0" w:color="auto"/>
            </w:tcBorders>
          </w:tcPr>
          <w:p w:rsidR="00FE04ED" w:rsidRDefault="002452C0">
            <w:pPr>
              <w:spacing w:after="120"/>
              <w:jc w:val="right"/>
              <w:rPr>
                <w:sz w:val="24"/>
                <w:szCs w:val="24"/>
              </w:rPr>
            </w:pPr>
            <w:r>
              <w:rPr>
                <w:sz w:val="24"/>
                <w:szCs w:val="24"/>
              </w:rPr>
              <w:t>0,2</w:t>
            </w:r>
          </w:p>
        </w:tc>
        <w:tc>
          <w:tcPr>
            <w:tcW w:w="851" w:type="dxa"/>
            <w:tcBorders>
              <w:top w:val="single" w:sz="4" w:space="0" w:color="auto"/>
              <w:left w:val="single" w:sz="4" w:space="0" w:color="auto"/>
              <w:bottom w:val="single" w:sz="4" w:space="0" w:color="auto"/>
              <w:right w:val="single" w:sz="4" w:space="0" w:color="auto"/>
            </w:tcBorders>
          </w:tcPr>
          <w:p w:rsidR="00FE04ED" w:rsidRDefault="002452C0">
            <w:pPr>
              <w:spacing w:after="120"/>
              <w:jc w:val="right"/>
              <w:rPr>
                <w:sz w:val="24"/>
                <w:szCs w:val="24"/>
              </w:rPr>
            </w:pPr>
            <w:r>
              <w:rPr>
                <w:sz w:val="24"/>
                <w:szCs w:val="24"/>
              </w:rPr>
              <w:t>0,2</w:t>
            </w:r>
          </w:p>
        </w:tc>
        <w:tc>
          <w:tcPr>
            <w:tcW w:w="850" w:type="dxa"/>
            <w:tcBorders>
              <w:top w:val="single" w:sz="4" w:space="0" w:color="auto"/>
              <w:left w:val="single" w:sz="4" w:space="0" w:color="auto"/>
              <w:bottom w:val="single" w:sz="4" w:space="0" w:color="auto"/>
              <w:right w:val="single" w:sz="4" w:space="0" w:color="auto"/>
            </w:tcBorders>
          </w:tcPr>
          <w:p w:rsidR="00FE04ED" w:rsidRDefault="002452C0">
            <w:pPr>
              <w:spacing w:after="120"/>
              <w:jc w:val="right"/>
              <w:rPr>
                <w:sz w:val="24"/>
                <w:szCs w:val="24"/>
              </w:rPr>
            </w:pPr>
            <w:r>
              <w:rPr>
                <w:sz w:val="24"/>
                <w:szCs w:val="24"/>
              </w:rPr>
              <w:t>0,2</w:t>
            </w:r>
          </w:p>
        </w:tc>
      </w:tr>
      <w:tr w:rsidR="00FE04ED" w:rsidTr="00D508E0">
        <w:tc>
          <w:tcPr>
            <w:tcW w:w="4925" w:type="dxa"/>
            <w:tcBorders>
              <w:top w:val="single" w:sz="6" w:space="0" w:color="auto"/>
              <w:left w:val="single" w:sz="6" w:space="0" w:color="auto"/>
              <w:bottom w:val="single" w:sz="6" w:space="0" w:color="auto"/>
              <w:right w:val="single" w:sz="6" w:space="0" w:color="auto"/>
            </w:tcBorders>
            <w:shd w:val="solid" w:color="FFFFFF" w:fill="auto"/>
            <w:hideMark/>
          </w:tcPr>
          <w:p w:rsidR="00FE04ED" w:rsidRDefault="00FE04ED">
            <w:pPr>
              <w:widowControl w:val="0"/>
              <w:autoSpaceDE w:val="0"/>
              <w:autoSpaceDN w:val="0"/>
              <w:rPr>
                <w:sz w:val="24"/>
                <w:szCs w:val="24"/>
              </w:rPr>
            </w:pPr>
            <w:r>
              <w:rPr>
                <w:sz w:val="24"/>
                <w:szCs w:val="24"/>
              </w:rPr>
              <w:t>Благоустройство</w:t>
            </w:r>
          </w:p>
        </w:tc>
        <w:tc>
          <w:tcPr>
            <w:tcW w:w="1134" w:type="dxa"/>
            <w:tcBorders>
              <w:top w:val="single" w:sz="4" w:space="0" w:color="auto"/>
              <w:left w:val="single" w:sz="4" w:space="0" w:color="auto"/>
              <w:bottom w:val="single" w:sz="4" w:space="0" w:color="auto"/>
              <w:right w:val="single" w:sz="4" w:space="0" w:color="auto"/>
            </w:tcBorders>
          </w:tcPr>
          <w:p w:rsidR="00FE04ED" w:rsidRDefault="004A5D62">
            <w:pPr>
              <w:widowControl w:val="0"/>
              <w:autoSpaceDE w:val="0"/>
              <w:autoSpaceDN w:val="0"/>
              <w:jc w:val="right"/>
              <w:rPr>
                <w:sz w:val="24"/>
                <w:szCs w:val="24"/>
              </w:rPr>
            </w:pPr>
            <w:r>
              <w:rPr>
                <w:sz w:val="24"/>
                <w:szCs w:val="24"/>
              </w:rPr>
              <w:t>1,423</w:t>
            </w:r>
          </w:p>
        </w:tc>
        <w:tc>
          <w:tcPr>
            <w:tcW w:w="992"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1,233</w:t>
            </w:r>
          </w:p>
        </w:tc>
        <w:tc>
          <w:tcPr>
            <w:tcW w:w="851"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1,179</w:t>
            </w:r>
          </w:p>
        </w:tc>
        <w:tc>
          <w:tcPr>
            <w:tcW w:w="850"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1,179</w:t>
            </w:r>
          </w:p>
        </w:tc>
        <w:tc>
          <w:tcPr>
            <w:tcW w:w="851"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1,179</w:t>
            </w:r>
          </w:p>
        </w:tc>
        <w:tc>
          <w:tcPr>
            <w:tcW w:w="850"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1,179</w:t>
            </w:r>
          </w:p>
        </w:tc>
      </w:tr>
      <w:tr w:rsidR="00FE04ED" w:rsidTr="00D508E0">
        <w:tc>
          <w:tcPr>
            <w:tcW w:w="4925" w:type="dxa"/>
            <w:tcBorders>
              <w:top w:val="single" w:sz="6" w:space="0" w:color="auto"/>
              <w:left w:val="single" w:sz="6" w:space="0" w:color="auto"/>
              <w:bottom w:val="single" w:sz="6" w:space="0" w:color="auto"/>
              <w:right w:val="single" w:sz="6" w:space="0" w:color="auto"/>
            </w:tcBorders>
            <w:shd w:val="solid" w:color="FFFFFF" w:fill="auto"/>
            <w:hideMark/>
          </w:tcPr>
          <w:p w:rsidR="00FE04ED" w:rsidRDefault="00FE04ED">
            <w:pPr>
              <w:widowControl w:val="0"/>
              <w:autoSpaceDE w:val="0"/>
              <w:autoSpaceDN w:val="0"/>
              <w:rPr>
                <w:sz w:val="24"/>
                <w:szCs w:val="24"/>
              </w:rPr>
            </w:pPr>
            <w:r>
              <w:rPr>
                <w:sz w:val="24"/>
                <w:szCs w:val="24"/>
              </w:rPr>
              <w:t>Защита населения и территории от чрезвычайных ситуаций, обеспечение пожарной безопасности и безопасности людей на водных объектах</w:t>
            </w:r>
          </w:p>
        </w:tc>
        <w:tc>
          <w:tcPr>
            <w:tcW w:w="1134" w:type="dxa"/>
            <w:tcBorders>
              <w:top w:val="single" w:sz="4" w:space="0" w:color="auto"/>
              <w:left w:val="single" w:sz="4" w:space="0" w:color="auto"/>
              <w:bottom w:val="single" w:sz="4" w:space="0" w:color="auto"/>
              <w:right w:val="single" w:sz="4" w:space="0" w:color="auto"/>
            </w:tcBorders>
          </w:tcPr>
          <w:p w:rsidR="00FE04ED" w:rsidRDefault="004A5D62">
            <w:pPr>
              <w:widowControl w:val="0"/>
              <w:autoSpaceDE w:val="0"/>
              <w:autoSpaceDN w:val="0"/>
              <w:jc w:val="right"/>
              <w:rPr>
                <w:sz w:val="24"/>
                <w:szCs w:val="24"/>
              </w:rPr>
            </w:pPr>
            <w:r>
              <w:rPr>
                <w:sz w:val="24"/>
                <w:szCs w:val="24"/>
              </w:rPr>
              <w:t>0,070</w:t>
            </w:r>
          </w:p>
        </w:tc>
        <w:tc>
          <w:tcPr>
            <w:tcW w:w="992"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0,074</w:t>
            </w:r>
          </w:p>
        </w:tc>
        <w:tc>
          <w:tcPr>
            <w:tcW w:w="851"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0,078</w:t>
            </w:r>
          </w:p>
        </w:tc>
        <w:tc>
          <w:tcPr>
            <w:tcW w:w="850"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0,078</w:t>
            </w:r>
          </w:p>
        </w:tc>
        <w:tc>
          <w:tcPr>
            <w:tcW w:w="851"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0,078</w:t>
            </w:r>
          </w:p>
        </w:tc>
        <w:tc>
          <w:tcPr>
            <w:tcW w:w="850" w:type="dxa"/>
            <w:tcBorders>
              <w:top w:val="single" w:sz="4" w:space="0" w:color="auto"/>
              <w:left w:val="single" w:sz="4" w:space="0" w:color="auto"/>
              <w:bottom w:val="single" w:sz="4" w:space="0" w:color="auto"/>
              <w:right w:val="single" w:sz="4" w:space="0" w:color="auto"/>
            </w:tcBorders>
          </w:tcPr>
          <w:p w:rsidR="00FE04ED" w:rsidRDefault="004A5D62">
            <w:pPr>
              <w:spacing w:after="120"/>
              <w:jc w:val="right"/>
              <w:rPr>
                <w:sz w:val="24"/>
                <w:szCs w:val="24"/>
              </w:rPr>
            </w:pPr>
            <w:r>
              <w:rPr>
                <w:sz w:val="24"/>
                <w:szCs w:val="24"/>
              </w:rPr>
              <w:t>0,078</w:t>
            </w:r>
          </w:p>
        </w:tc>
      </w:tr>
      <w:tr w:rsidR="00FE04ED" w:rsidTr="00D508E0">
        <w:tc>
          <w:tcPr>
            <w:tcW w:w="4925" w:type="dxa"/>
            <w:tcBorders>
              <w:top w:val="single" w:sz="6" w:space="0" w:color="auto"/>
              <w:left w:val="single" w:sz="6" w:space="0" w:color="auto"/>
              <w:bottom w:val="single" w:sz="6" w:space="0" w:color="auto"/>
              <w:right w:val="single" w:sz="6" w:space="0" w:color="auto"/>
            </w:tcBorders>
            <w:shd w:val="solid" w:color="FFFFFF" w:fill="auto"/>
            <w:hideMark/>
          </w:tcPr>
          <w:p w:rsidR="00FE04ED" w:rsidRDefault="00FE04ED">
            <w:pPr>
              <w:widowControl w:val="0"/>
              <w:autoSpaceDE w:val="0"/>
              <w:autoSpaceDN w:val="0"/>
              <w:rPr>
                <w:sz w:val="24"/>
                <w:szCs w:val="24"/>
              </w:rPr>
            </w:pPr>
            <w:r>
              <w:rPr>
                <w:color w:val="000000"/>
                <w:sz w:val="24"/>
                <w:szCs w:val="24"/>
              </w:rPr>
              <w:t>Содействие в развитии сельскохозяйственного производства, создание условий для развития малого и среднего предпринимательства на территории Зазерского сельского поселения</w:t>
            </w:r>
          </w:p>
        </w:tc>
        <w:tc>
          <w:tcPr>
            <w:tcW w:w="1134" w:type="dxa"/>
            <w:tcBorders>
              <w:top w:val="single" w:sz="4" w:space="0" w:color="auto"/>
              <w:left w:val="single" w:sz="4" w:space="0" w:color="auto"/>
              <w:bottom w:val="single" w:sz="4" w:space="0" w:color="auto"/>
              <w:right w:val="single" w:sz="4" w:space="0" w:color="auto"/>
            </w:tcBorders>
          </w:tcPr>
          <w:p w:rsidR="00FE04ED" w:rsidRDefault="00D508E0">
            <w:pPr>
              <w:widowControl w:val="0"/>
              <w:autoSpaceDE w:val="0"/>
              <w:autoSpaceDN w:val="0"/>
              <w:jc w:val="right"/>
              <w:rPr>
                <w:sz w:val="24"/>
                <w:szCs w:val="24"/>
              </w:rPr>
            </w:pPr>
            <w:r>
              <w:rPr>
                <w:sz w:val="24"/>
                <w:szCs w:val="24"/>
              </w:rPr>
              <w:t>0,001</w:t>
            </w:r>
          </w:p>
        </w:tc>
        <w:tc>
          <w:tcPr>
            <w:tcW w:w="992"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0,001</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0,001</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0,001</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0,001</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0,001</w:t>
            </w:r>
          </w:p>
        </w:tc>
      </w:tr>
      <w:tr w:rsidR="00FE04ED" w:rsidTr="00D508E0">
        <w:tc>
          <w:tcPr>
            <w:tcW w:w="4925" w:type="dxa"/>
            <w:tcBorders>
              <w:top w:val="single" w:sz="6" w:space="0" w:color="auto"/>
              <w:left w:val="single" w:sz="6" w:space="0" w:color="auto"/>
              <w:bottom w:val="single" w:sz="6" w:space="0" w:color="auto"/>
              <w:right w:val="single" w:sz="6" w:space="0" w:color="auto"/>
            </w:tcBorders>
            <w:shd w:val="solid" w:color="FFFFFF" w:fill="auto"/>
            <w:hideMark/>
          </w:tcPr>
          <w:p w:rsidR="00FE04ED" w:rsidRDefault="00FE04ED">
            <w:pPr>
              <w:widowControl w:val="0"/>
              <w:autoSpaceDE w:val="0"/>
              <w:autoSpaceDN w:val="0"/>
              <w:rPr>
                <w:sz w:val="24"/>
                <w:szCs w:val="24"/>
              </w:rPr>
            </w:pPr>
            <w:r>
              <w:rPr>
                <w:sz w:val="24"/>
                <w:szCs w:val="24"/>
              </w:rPr>
              <w:t>Обеспечение общественного порядка и противодействие преступности</w:t>
            </w:r>
          </w:p>
        </w:tc>
        <w:tc>
          <w:tcPr>
            <w:tcW w:w="1134" w:type="dxa"/>
            <w:tcBorders>
              <w:top w:val="single" w:sz="4" w:space="0" w:color="auto"/>
              <w:left w:val="single" w:sz="4" w:space="0" w:color="auto"/>
              <w:bottom w:val="single" w:sz="4" w:space="0" w:color="auto"/>
              <w:right w:val="single" w:sz="4" w:space="0" w:color="auto"/>
            </w:tcBorders>
          </w:tcPr>
          <w:p w:rsidR="00FE04ED" w:rsidRDefault="00D508E0">
            <w:pPr>
              <w:widowControl w:val="0"/>
              <w:autoSpaceDE w:val="0"/>
              <w:autoSpaceDN w:val="0"/>
              <w:jc w:val="right"/>
              <w:rPr>
                <w:sz w:val="24"/>
                <w:szCs w:val="24"/>
              </w:rPr>
            </w:pPr>
            <w:r>
              <w:rPr>
                <w:sz w:val="24"/>
                <w:szCs w:val="24"/>
              </w:rPr>
              <w:t>0,005</w:t>
            </w:r>
          </w:p>
        </w:tc>
        <w:tc>
          <w:tcPr>
            <w:tcW w:w="992"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r>
      <w:tr w:rsidR="00FE04ED" w:rsidTr="00D508E0">
        <w:tc>
          <w:tcPr>
            <w:tcW w:w="4925" w:type="dxa"/>
            <w:tcBorders>
              <w:top w:val="single" w:sz="6" w:space="0" w:color="auto"/>
              <w:left w:val="single" w:sz="6" w:space="0" w:color="auto"/>
              <w:bottom w:val="single" w:sz="4" w:space="0" w:color="auto"/>
              <w:right w:val="single" w:sz="6" w:space="0" w:color="auto"/>
            </w:tcBorders>
            <w:shd w:val="solid" w:color="FFFFFF" w:fill="auto"/>
            <w:hideMark/>
          </w:tcPr>
          <w:p w:rsidR="00FE04ED" w:rsidRDefault="00FE04ED">
            <w:pPr>
              <w:widowControl w:val="0"/>
              <w:autoSpaceDE w:val="0"/>
              <w:autoSpaceDN w:val="0"/>
              <w:rPr>
                <w:sz w:val="24"/>
                <w:szCs w:val="24"/>
              </w:rPr>
            </w:pPr>
            <w:r>
              <w:rPr>
                <w:color w:val="000000"/>
                <w:sz w:val="24"/>
                <w:szCs w:val="24"/>
              </w:rPr>
              <w:t xml:space="preserve">Управление муниципальными финансами и создание условий для эффективного управления муниципальными финансами </w:t>
            </w:r>
          </w:p>
        </w:tc>
        <w:tc>
          <w:tcPr>
            <w:tcW w:w="1134" w:type="dxa"/>
            <w:tcBorders>
              <w:top w:val="single" w:sz="4" w:space="0" w:color="auto"/>
              <w:left w:val="single" w:sz="4" w:space="0" w:color="auto"/>
              <w:bottom w:val="single" w:sz="4" w:space="0" w:color="auto"/>
              <w:right w:val="single" w:sz="4" w:space="0" w:color="auto"/>
            </w:tcBorders>
          </w:tcPr>
          <w:p w:rsidR="00FE04ED" w:rsidRDefault="00D508E0">
            <w:pPr>
              <w:widowControl w:val="0"/>
              <w:autoSpaceDE w:val="0"/>
              <w:autoSpaceDN w:val="0"/>
              <w:jc w:val="right"/>
              <w:rPr>
                <w:sz w:val="24"/>
                <w:szCs w:val="24"/>
              </w:rPr>
            </w:pPr>
            <w:r>
              <w:rPr>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w:t>
            </w:r>
          </w:p>
        </w:tc>
      </w:tr>
      <w:tr w:rsidR="00FE04ED" w:rsidTr="00D508E0">
        <w:tc>
          <w:tcPr>
            <w:tcW w:w="4925" w:type="dxa"/>
            <w:tcBorders>
              <w:top w:val="single" w:sz="4" w:space="0" w:color="auto"/>
              <w:left w:val="single" w:sz="4" w:space="0" w:color="auto"/>
              <w:bottom w:val="single" w:sz="4" w:space="0" w:color="auto"/>
              <w:right w:val="single" w:sz="4" w:space="0" w:color="auto"/>
            </w:tcBorders>
            <w:shd w:val="solid" w:color="FFFFFF" w:fill="auto"/>
            <w:hideMark/>
          </w:tcPr>
          <w:p w:rsidR="00FE04ED" w:rsidRDefault="00FE04ED">
            <w:pPr>
              <w:autoSpaceDE w:val="0"/>
              <w:autoSpaceDN w:val="0"/>
              <w:adjustRightInd w:val="0"/>
              <w:spacing w:after="120"/>
              <w:rPr>
                <w:rFonts w:eastAsia="Calibri"/>
                <w:color w:val="000000"/>
                <w:sz w:val="24"/>
                <w:szCs w:val="24"/>
                <w:lang w:eastAsia="en-US"/>
              </w:rPr>
            </w:pPr>
            <w:r>
              <w:rPr>
                <w:sz w:val="24"/>
                <w:szCs w:val="24"/>
              </w:rPr>
              <w:t>Энергосбережение и повышение энергетической эффективности</w:t>
            </w:r>
          </w:p>
        </w:tc>
        <w:tc>
          <w:tcPr>
            <w:tcW w:w="1134"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0,050</w:t>
            </w:r>
          </w:p>
        </w:tc>
        <w:tc>
          <w:tcPr>
            <w:tcW w:w="992"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0,035</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0,035</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0,035</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0,035</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0,035</w:t>
            </w:r>
          </w:p>
        </w:tc>
      </w:tr>
      <w:tr w:rsidR="00FE04ED" w:rsidTr="00D508E0">
        <w:tc>
          <w:tcPr>
            <w:tcW w:w="4925" w:type="dxa"/>
            <w:tcBorders>
              <w:top w:val="single" w:sz="4" w:space="0" w:color="auto"/>
              <w:left w:val="single" w:sz="4" w:space="0" w:color="auto"/>
              <w:bottom w:val="single" w:sz="4" w:space="0" w:color="auto"/>
              <w:right w:val="single" w:sz="4" w:space="0" w:color="auto"/>
            </w:tcBorders>
            <w:shd w:val="solid" w:color="FFFFFF" w:fill="auto"/>
            <w:hideMark/>
          </w:tcPr>
          <w:p w:rsidR="00FE04ED" w:rsidRDefault="00FE04ED">
            <w:pPr>
              <w:autoSpaceDE w:val="0"/>
              <w:autoSpaceDN w:val="0"/>
              <w:adjustRightInd w:val="0"/>
              <w:spacing w:after="120"/>
              <w:rPr>
                <w:sz w:val="24"/>
                <w:szCs w:val="24"/>
              </w:rPr>
            </w:pPr>
            <w:r>
              <w:rPr>
                <w:sz w:val="24"/>
                <w:szCs w:val="24"/>
              </w:rPr>
              <w:t xml:space="preserve">Молодежная политика </w:t>
            </w:r>
          </w:p>
        </w:tc>
        <w:tc>
          <w:tcPr>
            <w:tcW w:w="1134"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992"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0,005</w:t>
            </w:r>
          </w:p>
        </w:tc>
      </w:tr>
      <w:tr w:rsidR="00D508E0" w:rsidTr="00D508E0">
        <w:tc>
          <w:tcPr>
            <w:tcW w:w="4925" w:type="dxa"/>
            <w:tcBorders>
              <w:top w:val="single" w:sz="4" w:space="0" w:color="auto"/>
              <w:left w:val="single" w:sz="4" w:space="0" w:color="auto"/>
              <w:bottom w:val="single" w:sz="4" w:space="0" w:color="auto"/>
              <w:right w:val="single" w:sz="4" w:space="0" w:color="auto"/>
            </w:tcBorders>
            <w:shd w:val="solid" w:color="FFFFFF" w:fill="auto"/>
            <w:hideMark/>
          </w:tcPr>
          <w:p w:rsidR="00D508E0" w:rsidRDefault="00D508E0">
            <w:pPr>
              <w:autoSpaceDE w:val="0"/>
              <w:autoSpaceDN w:val="0"/>
              <w:adjustRightInd w:val="0"/>
              <w:spacing w:after="120"/>
              <w:rPr>
                <w:sz w:val="24"/>
                <w:szCs w:val="24"/>
              </w:rPr>
            </w:pPr>
            <w:r>
              <w:rPr>
                <w:sz w:val="24"/>
                <w:szCs w:val="24"/>
              </w:rPr>
              <w:t xml:space="preserve">Охрана окружающей среды </w:t>
            </w:r>
          </w:p>
        </w:tc>
        <w:tc>
          <w:tcPr>
            <w:tcW w:w="1134" w:type="dxa"/>
            <w:tcBorders>
              <w:top w:val="single" w:sz="4" w:space="0" w:color="auto"/>
              <w:left w:val="single" w:sz="4" w:space="0" w:color="auto"/>
              <w:bottom w:val="single" w:sz="4" w:space="0" w:color="auto"/>
              <w:right w:val="single" w:sz="4" w:space="0" w:color="auto"/>
            </w:tcBorders>
          </w:tcPr>
          <w:p w:rsidR="00D508E0" w:rsidRDefault="00D508E0">
            <w:pPr>
              <w:spacing w:after="120"/>
              <w:jc w:val="right"/>
              <w:rPr>
                <w:sz w:val="24"/>
                <w:szCs w:val="24"/>
              </w:rPr>
            </w:pPr>
            <w:r>
              <w:rPr>
                <w:sz w:val="24"/>
                <w:szCs w:val="24"/>
              </w:rPr>
              <w:t>16,391</w:t>
            </w:r>
          </w:p>
        </w:tc>
        <w:tc>
          <w:tcPr>
            <w:tcW w:w="992" w:type="dxa"/>
            <w:tcBorders>
              <w:top w:val="single" w:sz="4" w:space="0" w:color="auto"/>
              <w:left w:val="single" w:sz="4" w:space="0" w:color="auto"/>
              <w:bottom w:val="single" w:sz="4" w:space="0" w:color="auto"/>
              <w:right w:val="single" w:sz="4" w:space="0" w:color="auto"/>
            </w:tcBorders>
          </w:tcPr>
          <w:p w:rsidR="00D508E0" w:rsidRDefault="00D508E0">
            <w:pPr>
              <w:spacing w:after="120"/>
              <w:jc w:val="right"/>
              <w:rPr>
                <w:sz w:val="24"/>
                <w:szCs w:val="24"/>
              </w:rPr>
            </w:pPr>
            <w:r>
              <w:rPr>
                <w:sz w:val="24"/>
                <w:szCs w:val="24"/>
              </w:rPr>
              <w:t>8,623</w:t>
            </w:r>
          </w:p>
        </w:tc>
        <w:tc>
          <w:tcPr>
            <w:tcW w:w="851" w:type="dxa"/>
            <w:tcBorders>
              <w:top w:val="single" w:sz="4" w:space="0" w:color="auto"/>
              <w:left w:val="single" w:sz="4" w:space="0" w:color="auto"/>
              <w:bottom w:val="single" w:sz="4" w:space="0" w:color="auto"/>
              <w:right w:val="single" w:sz="4" w:space="0" w:color="auto"/>
            </w:tcBorders>
          </w:tcPr>
          <w:p w:rsidR="00D508E0" w:rsidRDefault="00D508E0">
            <w:pPr>
              <w:spacing w:after="120"/>
              <w:jc w:val="right"/>
              <w:rPr>
                <w:sz w:val="24"/>
                <w:szCs w:val="24"/>
              </w:rPr>
            </w:pPr>
            <w:r>
              <w:rPr>
                <w:sz w:val="24"/>
                <w:szCs w:val="24"/>
              </w:rPr>
              <w:t>0,000</w:t>
            </w:r>
          </w:p>
        </w:tc>
        <w:tc>
          <w:tcPr>
            <w:tcW w:w="850" w:type="dxa"/>
            <w:tcBorders>
              <w:top w:val="single" w:sz="4" w:space="0" w:color="auto"/>
              <w:left w:val="single" w:sz="4" w:space="0" w:color="auto"/>
              <w:bottom w:val="single" w:sz="4" w:space="0" w:color="auto"/>
              <w:right w:val="single" w:sz="4" w:space="0" w:color="auto"/>
            </w:tcBorders>
          </w:tcPr>
          <w:p w:rsidR="00D508E0" w:rsidRDefault="00D508E0">
            <w:pPr>
              <w:spacing w:after="120"/>
              <w:jc w:val="right"/>
              <w:rPr>
                <w:sz w:val="24"/>
                <w:szCs w:val="24"/>
              </w:rPr>
            </w:pPr>
            <w:r>
              <w:rPr>
                <w:sz w:val="24"/>
                <w:szCs w:val="24"/>
              </w:rPr>
              <w:t>0,000</w:t>
            </w:r>
          </w:p>
        </w:tc>
        <w:tc>
          <w:tcPr>
            <w:tcW w:w="851" w:type="dxa"/>
            <w:tcBorders>
              <w:top w:val="single" w:sz="4" w:space="0" w:color="auto"/>
              <w:left w:val="single" w:sz="4" w:space="0" w:color="auto"/>
              <w:bottom w:val="single" w:sz="4" w:space="0" w:color="auto"/>
              <w:right w:val="single" w:sz="4" w:space="0" w:color="auto"/>
            </w:tcBorders>
          </w:tcPr>
          <w:p w:rsidR="00D508E0" w:rsidRDefault="00D508E0">
            <w:pPr>
              <w:spacing w:after="120"/>
              <w:jc w:val="right"/>
              <w:rPr>
                <w:sz w:val="24"/>
                <w:szCs w:val="24"/>
              </w:rPr>
            </w:pPr>
            <w:r>
              <w:rPr>
                <w:sz w:val="24"/>
                <w:szCs w:val="24"/>
              </w:rPr>
              <w:t>0,000</w:t>
            </w:r>
          </w:p>
        </w:tc>
        <w:tc>
          <w:tcPr>
            <w:tcW w:w="850" w:type="dxa"/>
            <w:tcBorders>
              <w:top w:val="single" w:sz="4" w:space="0" w:color="auto"/>
              <w:left w:val="single" w:sz="4" w:space="0" w:color="auto"/>
              <w:bottom w:val="single" w:sz="4" w:space="0" w:color="auto"/>
              <w:right w:val="single" w:sz="4" w:space="0" w:color="auto"/>
            </w:tcBorders>
          </w:tcPr>
          <w:p w:rsidR="00D508E0" w:rsidRDefault="00D508E0">
            <w:pPr>
              <w:spacing w:after="120"/>
              <w:jc w:val="right"/>
              <w:rPr>
                <w:sz w:val="24"/>
                <w:szCs w:val="24"/>
              </w:rPr>
            </w:pPr>
            <w:r>
              <w:rPr>
                <w:sz w:val="24"/>
                <w:szCs w:val="24"/>
              </w:rPr>
              <w:t>0,000</w:t>
            </w:r>
          </w:p>
        </w:tc>
      </w:tr>
      <w:tr w:rsidR="00FE04ED" w:rsidTr="00D508E0">
        <w:trPr>
          <w:trHeight w:val="89"/>
        </w:trPr>
        <w:tc>
          <w:tcPr>
            <w:tcW w:w="4925" w:type="dxa"/>
            <w:tcBorders>
              <w:top w:val="single" w:sz="6" w:space="0" w:color="auto"/>
              <w:left w:val="single" w:sz="6" w:space="0" w:color="auto"/>
              <w:bottom w:val="single" w:sz="6" w:space="0" w:color="auto"/>
              <w:right w:val="single" w:sz="6" w:space="0" w:color="auto"/>
            </w:tcBorders>
            <w:shd w:val="solid" w:color="FFFFFF" w:fill="auto"/>
            <w:hideMark/>
          </w:tcPr>
          <w:p w:rsidR="00FE04ED" w:rsidRDefault="00FE04ED">
            <w:pPr>
              <w:autoSpaceDE w:val="0"/>
              <w:autoSpaceDN w:val="0"/>
              <w:adjustRightInd w:val="0"/>
              <w:spacing w:after="120"/>
              <w:rPr>
                <w:rFonts w:eastAsia="Calibri"/>
                <w:color w:val="000000"/>
                <w:sz w:val="24"/>
                <w:szCs w:val="24"/>
                <w:lang w:eastAsia="en-US"/>
              </w:rPr>
            </w:pPr>
            <w:r>
              <w:rPr>
                <w:rFonts w:eastAsia="Calibri"/>
                <w:color w:val="000000"/>
                <w:sz w:val="24"/>
                <w:szCs w:val="24"/>
                <w:lang w:eastAsia="en-US"/>
              </w:rPr>
              <w:t>ВСЕГО:</w:t>
            </w:r>
          </w:p>
        </w:tc>
        <w:tc>
          <w:tcPr>
            <w:tcW w:w="1134"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18,145</w:t>
            </w:r>
          </w:p>
        </w:tc>
        <w:tc>
          <w:tcPr>
            <w:tcW w:w="992"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10,176</w:t>
            </w:r>
          </w:p>
        </w:tc>
        <w:tc>
          <w:tcPr>
            <w:tcW w:w="851"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1,503</w:t>
            </w:r>
          </w:p>
        </w:tc>
        <w:tc>
          <w:tcPr>
            <w:tcW w:w="850" w:type="dxa"/>
            <w:tcBorders>
              <w:top w:val="single" w:sz="4" w:space="0" w:color="auto"/>
              <w:left w:val="single" w:sz="4" w:space="0" w:color="auto"/>
              <w:bottom w:val="single" w:sz="4" w:space="0" w:color="auto"/>
              <w:right w:val="single" w:sz="4" w:space="0" w:color="auto"/>
            </w:tcBorders>
          </w:tcPr>
          <w:p w:rsidR="00FE04ED" w:rsidRDefault="00D508E0">
            <w:pPr>
              <w:spacing w:after="120"/>
              <w:jc w:val="right"/>
              <w:rPr>
                <w:sz w:val="24"/>
                <w:szCs w:val="24"/>
              </w:rPr>
            </w:pPr>
            <w:r>
              <w:rPr>
                <w:sz w:val="24"/>
                <w:szCs w:val="24"/>
              </w:rPr>
              <w:t>1,503</w:t>
            </w:r>
          </w:p>
        </w:tc>
        <w:tc>
          <w:tcPr>
            <w:tcW w:w="851" w:type="dxa"/>
            <w:tcBorders>
              <w:top w:val="single" w:sz="4" w:space="0" w:color="auto"/>
              <w:left w:val="single" w:sz="4" w:space="0" w:color="auto"/>
              <w:bottom w:val="single" w:sz="4" w:space="0" w:color="auto"/>
              <w:right w:val="single" w:sz="4" w:space="0" w:color="auto"/>
            </w:tcBorders>
          </w:tcPr>
          <w:p w:rsidR="00FE04ED" w:rsidRDefault="00231C5F">
            <w:pPr>
              <w:spacing w:after="120"/>
              <w:jc w:val="right"/>
              <w:rPr>
                <w:sz w:val="24"/>
                <w:szCs w:val="24"/>
              </w:rPr>
            </w:pPr>
            <w:r>
              <w:rPr>
                <w:sz w:val="24"/>
                <w:szCs w:val="24"/>
              </w:rPr>
              <w:t>1,503</w:t>
            </w:r>
          </w:p>
        </w:tc>
        <w:tc>
          <w:tcPr>
            <w:tcW w:w="850" w:type="dxa"/>
            <w:tcBorders>
              <w:top w:val="single" w:sz="4" w:space="0" w:color="auto"/>
              <w:left w:val="single" w:sz="4" w:space="0" w:color="auto"/>
              <w:bottom w:val="single" w:sz="4" w:space="0" w:color="auto"/>
              <w:right w:val="single" w:sz="4" w:space="0" w:color="auto"/>
            </w:tcBorders>
          </w:tcPr>
          <w:p w:rsidR="00FE04ED" w:rsidRDefault="00231C5F">
            <w:pPr>
              <w:spacing w:after="120"/>
              <w:jc w:val="right"/>
              <w:rPr>
                <w:sz w:val="24"/>
                <w:szCs w:val="24"/>
              </w:rPr>
            </w:pPr>
            <w:r>
              <w:rPr>
                <w:sz w:val="24"/>
                <w:szCs w:val="24"/>
              </w:rPr>
              <w:t>1,503</w:t>
            </w:r>
          </w:p>
        </w:tc>
      </w:tr>
    </w:tbl>
    <w:p w:rsidR="00FE04ED" w:rsidRDefault="00FE04ED" w:rsidP="00FE04ED">
      <w:pPr>
        <w:jc w:val="both"/>
        <w:rPr>
          <w:sz w:val="28"/>
          <w:szCs w:val="28"/>
        </w:rPr>
      </w:pPr>
      <w:r>
        <w:rPr>
          <w:sz w:val="28"/>
          <w:szCs w:val="28"/>
        </w:rPr>
        <w:t>*В составе бюджетного прогноза Зазерского сельского поселения на период 2023-2028 годов расходы, предусмотренные за счет собственных средств и безвозмездных поступлений в бюджет Зазерского сельского поселения, на финансовое обеспечение муниципальных программ Зазерского сельского поселения заполняются после утверждения решения Собрания депутатов Зазерского сельского поселения «О бюджете Зазерского сельского поселения Тацинского района на 2023 год и на плановый период 2024 и 2025 годов».</w:t>
      </w:r>
    </w:p>
    <w:p w:rsidR="00CD1418" w:rsidRDefault="00CD1418"/>
    <w:sectPr w:rsidR="00CD1418" w:rsidSect="00940E00">
      <w:footerReference w:type="even" r:id="rId7"/>
      <w:footerReference w:type="default" r:id="rId8"/>
      <w:pgSz w:w="11906" w:h="16838"/>
      <w:pgMar w:top="709" w:right="1274"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6AB0" w:rsidRDefault="00F86AB0" w:rsidP="008754B4">
      <w:r>
        <w:separator/>
      </w:r>
    </w:p>
  </w:endnote>
  <w:endnote w:type="continuationSeparator" w:id="1">
    <w:p w:rsidR="00F86AB0" w:rsidRDefault="00F86AB0" w:rsidP="008754B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5574" w:rsidRDefault="006A00D2" w:rsidP="00575574">
    <w:pPr>
      <w:pStyle w:val="a3"/>
      <w:framePr w:wrap="around" w:vAnchor="text" w:hAnchor="margin" w:xAlign="right" w:y="1"/>
      <w:rPr>
        <w:rStyle w:val="a5"/>
      </w:rPr>
    </w:pPr>
    <w:r>
      <w:rPr>
        <w:rStyle w:val="a5"/>
      </w:rPr>
      <w:fldChar w:fldCharType="begin"/>
    </w:r>
    <w:r w:rsidR="00575574">
      <w:rPr>
        <w:rStyle w:val="a5"/>
      </w:rPr>
      <w:instrText xml:space="preserve">PAGE  </w:instrText>
    </w:r>
    <w:r>
      <w:rPr>
        <w:rStyle w:val="a5"/>
      </w:rPr>
      <w:fldChar w:fldCharType="end"/>
    </w:r>
  </w:p>
  <w:p w:rsidR="00575574" w:rsidRDefault="00575574">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5574" w:rsidRDefault="006A00D2" w:rsidP="00575574">
    <w:pPr>
      <w:pStyle w:val="a3"/>
      <w:framePr w:wrap="around" w:vAnchor="text" w:hAnchor="margin" w:xAlign="right" w:y="1"/>
      <w:rPr>
        <w:rStyle w:val="a5"/>
      </w:rPr>
    </w:pPr>
    <w:r>
      <w:rPr>
        <w:rStyle w:val="a5"/>
      </w:rPr>
      <w:fldChar w:fldCharType="begin"/>
    </w:r>
    <w:r w:rsidR="00575574">
      <w:rPr>
        <w:rStyle w:val="a5"/>
      </w:rPr>
      <w:instrText xml:space="preserve">PAGE  </w:instrText>
    </w:r>
    <w:r>
      <w:rPr>
        <w:rStyle w:val="a5"/>
      </w:rPr>
      <w:fldChar w:fldCharType="separate"/>
    </w:r>
    <w:r w:rsidR="00231C5F">
      <w:rPr>
        <w:rStyle w:val="a5"/>
        <w:noProof/>
      </w:rPr>
      <w:t>1</w:t>
    </w:r>
    <w:r>
      <w:rPr>
        <w:rStyle w:val="a5"/>
      </w:rPr>
      <w:fldChar w:fldCharType="end"/>
    </w:r>
  </w:p>
  <w:p w:rsidR="00575574" w:rsidRDefault="00575574">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6AB0" w:rsidRDefault="00F86AB0" w:rsidP="008754B4">
      <w:r>
        <w:separator/>
      </w:r>
    </w:p>
  </w:footnote>
  <w:footnote w:type="continuationSeparator" w:id="1">
    <w:p w:rsidR="00F86AB0" w:rsidRDefault="00F86AB0" w:rsidP="008754B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4742E9"/>
    <w:multiLevelType w:val="hybridMultilevel"/>
    <w:tmpl w:val="28F6CEC2"/>
    <w:lvl w:ilvl="0" w:tplc="F750533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
    <w:nsid w:val="5773100D"/>
    <w:multiLevelType w:val="hybridMultilevel"/>
    <w:tmpl w:val="1CDEE738"/>
    <w:lvl w:ilvl="0" w:tplc="1CFAF6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6D2A292F"/>
    <w:multiLevelType w:val="hybridMultilevel"/>
    <w:tmpl w:val="692C58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17027B9"/>
    <w:multiLevelType w:val="hybridMultilevel"/>
    <w:tmpl w:val="C284D1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B92C92"/>
    <w:rsid w:val="0000515D"/>
    <w:rsid w:val="00006C88"/>
    <w:rsid w:val="00017051"/>
    <w:rsid w:val="00030D79"/>
    <w:rsid w:val="00064361"/>
    <w:rsid w:val="000655A9"/>
    <w:rsid w:val="000708F8"/>
    <w:rsid w:val="00070B93"/>
    <w:rsid w:val="00076E46"/>
    <w:rsid w:val="00080069"/>
    <w:rsid w:val="0008150C"/>
    <w:rsid w:val="00092122"/>
    <w:rsid w:val="00092680"/>
    <w:rsid w:val="000A46E1"/>
    <w:rsid w:val="000F445A"/>
    <w:rsid w:val="000F5154"/>
    <w:rsid w:val="00101F96"/>
    <w:rsid w:val="00110F45"/>
    <w:rsid w:val="00113572"/>
    <w:rsid w:val="001166C9"/>
    <w:rsid w:val="0015504E"/>
    <w:rsid w:val="00163341"/>
    <w:rsid w:val="001675F3"/>
    <w:rsid w:val="00173931"/>
    <w:rsid w:val="0019101A"/>
    <w:rsid w:val="001A25E6"/>
    <w:rsid w:val="001B58A9"/>
    <w:rsid w:val="001C7E81"/>
    <w:rsid w:val="001D076D"/>
    <w:rsid w:val="001D1AAA"/>
    <w:rsid w:val="001F4761"/>
    <w:rsid w:val="00212F5E"/>
    <w:rsid w:val="00231C5F"/>
    <w:rsid w:val="002452C0"/>
    <w:rsid w:val="00252596"/>
    <w:rsid w:val="00260FB4"/>
    <w:rsid w:val="002915D7"/>
    <w:rsid w:val="002B210A"/>
    <w:rsid w:val="002D0BB7"/>
    <w:rsid w:val="003147BE"/>
    <w:rsid w:val="00361253"/>
    <w:rsid w:val="00395691"/>
    <w:rsid w:val="003B4C13"/>
    <w:rsid w:val="003D59AB"/>
    <w:rsid w:val="00400190"/>
    <w:rsid w:val="0040314D"/>
    <w:rsid w:val="004445E1"/>
    <w:rsid w:val="0049038B"/>
    <w:rsid w:val="0049577C"/>
    <w:rsid w:val="004A5D62"/>
    <w:rsid w:val="004B0D3B"/>
    <w:rsid w:val="004B29CB"/>
    <w:rsid w:val="004C7F84"/>
    <w:rsid w:val="004E1007"/>
    <w:rsid w:val="004F47F8"/>
    <w:rsid w:val="00500243"/>
    <w:rsid w:val="005027ED"/>
    <w:rsid w:val="005112EF"/>
    <w:rsid w:val="0051215B"/>
    <w:rsid w:val="00513256"/>
    <w:rsid w:val="00545DEA"/>
    <w:rsid w:val="00574CE1"/>
    <w:rsid w:val="00575574"/>
    <w:rsid w:val="0057572B"/>
    <w:rsid w:val="00585EF3"/>
    <w:rsid w:val="005922A8"/>
    <w:rsid w:val="005A125C"/>
    <w:rsid w:val="005B5B19"/>
    <w:rsid w:val="005C23ED"/>
    <w:rsid w:val="0060749E"/>
    <w:rsid w:val="006146D3"/>
    <w:rsid w:val="006200E0"/>
    <w:rsid w:val="00647BBA"/>
    <w:rsid w:val="00651DE3"/>
    <w:rsid w:val="00655024"/>
    <w:rsid w:val="00656168"/>
    <w:rsid w:val="006921D0"/>
    <w:rsid w:val="006A00D2"/>
    <w:rsid w:val="006A2B94"/>
    <w:rsid w:val="006B1B4F"/>
    <w:rsid w:val="006B75BC"/>
    <w:rsid w:val="006D6527"/>
    <w:rsid w:val="006E7468"/>
    <w:rsid w:val="006F24CC"/>
    <w:rsid w:val="00756AC2"/>
    <w:rsid w:val="007873F7"/>
    <w:rsid w:val="007C085B"/>
    <w:rsid w:val="007D094D"/>
    <w:rsid w:val="007E49D9"/>
    <w:rsid w:val="007F35E2"/>
    <w:rsid w:val="00836EE6"/>
    <w:rsid w:val="008544B0"/>
    <w:rsid w:val="0087495C"/>
    <w:rsid w:val="008754B4"/>
    <w:rsid w:val="00892A08"/>
    <w:rsid w:val="008A1AB9"/>
    <w:rsid w:val="008C030A"/>
    <w:rsid w:val="008F7ECA"/>
    <w:rsid w:val="00902D3E"/>
    <w:rsid w:val="00923054"/>
    <w:rsid w:val="00930C7F"/>
    <w:rsid w:val="00931478"/>
    <w:rsid w:val="00940E00"/>
    <w:rsid w:val="00973F18"/>
    <w:rsid w:val="00975BF0"/>
    <w:rsid w:val="00991514"/>
    <w:rsid w:val="009A27FC"/>
    <w:rsid w:val="009A6345"/>
    <w:rsid w:val="009A6D6F"/>
    <w:rsid w:val="009C372A"/>
    <w:rsid w:val="009C3FC0"/>
    <w:rsid w:val="009D6283"/>
    <w:rsid w:val="009E06E7"/>
    <w:rsid w:val="009E1169"/>
    <w:rsid w:val="009E7A06"/>
    <w:rsid w:val="009F6717"/>
    <w:rsid w:val="00A028F0"/>
    <w:rsid w:val="00A101EF"/>
    <w:rsid w:val="00A2671F"/>
    <w:rsid w:val="00A26F39"/>
    <w:rsid w:val="00A55632"/>
    <w:rsid w:val="00A571FE"/>
    <w:rsid w:val="00A73255"/>
    <w:rsid w:val="00A8640A"/>
    <w:rsid w:val="00A93463"/>
    <w:rsid w:val="00A9381A"/>
    <w:rsid w:val="00AA254F"/>
    <w:rsid w:val="00AA5607"/>
    <w:rsid w:val="00AD1A18"/>
    <w:rsid w:val="00AE77B2"/>
    <w:rsid w:val="00B36345"/>
    <w:rsid w:val="00B64051"/>
    <w:rsid w:val="00B92C92"/>
    <w:rsid w:val="00BA178C"/>
    <w:rsid w:val="00BA62E3"/>
    <w:rsid w:val="00BC1C8F"/>
    <w:rsid w:val="00BD38EA"/>
    <w:rsid w:val="00BE3250"/>
    <w:rsid w:val="00BF094B"/>
    <w:rsid w:val="00C13F81"/>
    <w:rsid w:val="00C34280"/>
    <w:rsid w:val="00C5146F"/>
    <w:rsid w:val="00C52470"/>
    <w:rsid w:val="00C64FF9"/>
    <w:rsid w:val="00CA2CD9"/>
    <w:rsid w:val="00CB5037"/>
    <w:rsid w:val="00CC54AE"/>
    <w:rsid w:val="00CD1418"/>
    <w:rsid w:val="00CE0164"/>
    <w:rsid w:val="00CE4F82"/>
    <w:rsid w:val="00CF573A"/>
    <w:rsid w:val="00D16D23"/>
    <w:rsid w:val="00D45F83"/>
    <w:rsid w:val="00D508E0"/>
    <w:rsid w:val="00D51100"/>
    <w:rsid w:val="00D6094E"/>
    <w:rsid w:val="00D95A5D"/>
    <w:rsid w:val="00DA1396"/>
    <w:rsid w:val="00DA57D6"/>
    <w:rsid w:val="00DF0F42"/>
    <w:rsid w:val="00DF13C5"/>
    <w:rsid w:val="00DF366D"/>
    <w:rsid w:val="00E25505"/>
    <w:rsid w:val="00E328A0"/>
    <w:rsid w:val="00E41851"/>
    <w:rsid w:val="00E46533"/>
    <w:rsid w:val="00E5139F"/>
    <w:rsid w:val="00E61DDD"/>
    <w:rsid w:val="00E6394E"/>
    <w:rsid w:val="00F2589A"/>
    <w:rsid w:val="00F36E15"/>
    <w:rsid w:val="00F37EF4"/>
    <w:rsid w:val="00F65AC6"/>
    <w:rsid w:val="00F7270D"/>
    <w:rsid w:val="00F83498"/>
    <w:rsid w:val="00F86AB0"/>
    <w:rsid w:val="00FA074F"/>
    <w:rsid w:val="00FD419B"/>
    <w:rsid w:val="00FE04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2680"/>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92C92"/>
    <w:pPr>
      <w:autoSpaceDE w:val="0"/>
      <w:autoSpaceDN w:val="0"/>
      <w:adjustRightInd w:val="0"/>
      <w:spacing w:after="0" w:line="240" w:lineRule="auto"/>
    </w:pPr>
    <w:rPr>
      <w:rFonts w:ascii="Arial" w:eastAsia="Times New Roman" w:hAnsi="Arial" w:cs="Arial"/>
      <w:sz w:val="20"/>
      <w:szCs w:val="20"/>
      <w:lang w:eastAsia="ru-RU"/>
    </w:rPr>
  </w:style>
  <w:style w:type="paragraph" w:styleId="a3">
    <w:name w:val="footer"/>
    <w:basedOn w:val="a"/>
    <w:link w:val="a4"/>
    <w:uiPriority w:val="99"/>
    <w:rsid w:val="004B0D3B"/>
    <w:pPr>
      <w:tabs>
        <w:tab w:val="center" w:pos="4153"/>
        <w:tab w:val="right" w:pos="8306"/>
      </w:tabs>
    </w:pPr>
  </w:style>
  <w:style w:type="character" w:customStyle="1" w:styleId="a4">
    <w:name w:val="Нижний колонтитул Знак"/>
    <w:basedOn w:val="a0"/>
    <w:link w:val="a3"/>
    <w:uiPriority w:val="99"/>
    <w:rsid w:val="004B0D3B"/>
    <w:rPr>
      <w:rFonts w:ascii="Times New Roman" w:eastAsia="Times New Roman" w:hAnsi="Times New Roman" w:cs="Times New Roman"/>
      <w:sz w:val="20"/>
      <w:szCs w:val="20"/>
      <w:lang w:eastAsia="ru-RU"/>
    </w:rPr>
  </w:style>
  <w:style w:type="character" w:styleId="a5">
    <w:name w:val="page number"/>
    <w:basedOn w:val="a0"/>
    <w:rsid w:val="004B0D3B"/>
  </w:style>
  <w:style w:type="paragraph" w:styleId="a6">
    <w:name w:val="List Paragraph"/>
    <w:basedOn w:val="a"/>
    <w:uiPriority w:val="34"/>
    <w:qFormat/>
    <w:rsid w:val="00655024"/>
    <w:pPr>
      <w:ind w:left="720"/>
      <w:contextualSpacing/>
    </w:pPr>
  </w:style>
  <w:style w:type="paragraph" w:styleId="a7">
    <w:name w:val="Body Text"/>
    <w:basedOn w:val="a"/>
    <w:link w:val="a8"/>
    <w:rsid w:val="0087495C"/>
    <w:rPr>
      <w:sz w:val="28"/>
    </w:rPr>
  </w:style>
  <w:style w:type="character" w:customStyle="1" w:styleId="a8">
    <w:name w:val="Основной текст Знак"/>
    <w:basedOn w:val="a0"/>
    <w:link w:val="a7"/>
    <w:rsid w:val="0087495C"/>
    <w:rPr>
      <w:rFonts w:ascii="Times New Roman" w:eastAsia="Times New Roman" w:hAnsi="Times New Roman" w:cs="Times New Roman"/>
      <w:sz w:val="28"/>
      <w:szCs w:val="20"/>
      <w:lang w:eastAsia="ru-RU"/>
    </w:rPr>
  </w:style>
  <w:style w:type="character" w:customStyle="1" w:styleId="3">
    <w:name w:val="Основной текст (3)_"/>
    <w:basedOn w:val="a0"/>
    <w:link w:val="30"/>
    <w:uiPriority w:val="99"/>
    <w:locked/>
    <w:rsid w:val="0087495C"/>
    <w:rPr>
      <w:b/>
      <w:bCs/>
      <w:sz w:val="31"/>
      <w:szCs w:val="31"/>
      <w:shd w:val="clear" w:color="auto" w:fill="FFFFFF"/>
    </w:rPr>
  </w:style>
  <w:style w:type="paragraph" w:customStyle="1" w:styleId="30">
    <w:name w:val="Основной текст (3)"/>
    <w:basedOn w:val="a"/>
    <w:link w:val="3"/>
    <w:uiPriority w:val="99"/>
    <w:rsid w:val="0087495C"/>
    <w:pPr>
      <w:widowControl w:val="0"/>
      <w:shd w:val="clear" w:color="auto" w:fill="FFFFFF"/>
      <w:spacing w:before="180" w:after="720" w:line="547" w:lineRule="exact"/>
      <w:jc w:val="both"/>
    </w:pPr>
    <w:rPr>
      <w:rFonts w:asciiTheme="minorHAnsi" w:eastAsiaTheme="minorHAnsi" w:hAnsiTheme="minorHAnsi" w:cstheme="minorBidi"/>
      <w:b/>
      <w:bCs/>
      <w:sz w:val="31"/>
      <w:szCs w:val="31"/>
      <w:lang w:eastAsia="en-US"/>
    </w:rPr>
  </w:style>
  <w:style w:type="paragraph" w:styleId="a9">
    <w:name w:val="No Spacing"/>
    <w:uiPriority w:val="1"/>
    <w:qFormat/>
    <w:rsid w:val="0087495C"/>
    <w:pPr>
      <w:spacing w:after="0" w:line="240" w:lineRule="auto"/>
    </w:pPr>
    <w:rPr>
      <w:rFonts w:ascii="Calibri" w:eastAsia="Calibri" w:hAnsi="Calibri" w:cs="Times New Roman"/>
    </w:rPr>
  </w:style>
  <w:style w:type="paragraph" w:styleId="aa">
    <w:name w:val="Subtitle"/>
    <w:basedOn w:val="a"/>
    <w:next w:val="a7"/>
    <w:link w:val="ab"/>
    <w:qFormat/>
    <w:rsid w:val="00AA5607"/>
    <w:pPr>
      <w:suppressAutoHyphens/>
      <w:jc w:val="center"/>
    </w:pPr>
    <w:rPr>
      <w:b/>
      <w:bCs/>
      <w:sz w:val="28"/>
      <w:szCs w:val="28"/>
      <w:lang w:eastAsia="ar-SA"/>
    </w:rPr>
  </w:style>
  <w:style w:type="character" w:customStyle="1" w:styleId="ab">
    <w:name w:val="Подзаголовок Знак"/>
    <w:basedOn w:val="a0"/>
    <w:link w:val="aa"/>
    <w:rsid w:val="00AA5607"/>
    <w:rPr>
      <w:rFonts w:ascii="Times New Roman" w:eastAsia="Times New Roman" w:hAnsi="Times New Roman" w:cs="Times New Roman"/>
      <w:b/>
      <w:bCs/>
      <w:sz w:val="28"/>
      <w:szCs w:val="28"/>
      <w:lang w:eastAsia="ar-SA"/>
    </w:rPr>
  </w:style>
</w:styles>
</file>

<file path=word/webSettings.xml><?xml version="1.0" encoding="utf-8"?>
<w:webSettings xmlns:r="http://schemas.openxmlformats.org/officeDocument/2006/relationships" xmlns:w="http://schemas.openxmlformats.org/wordprocessingml/2006/main">
  <w:divs>
    <w:div w:id="367217811">
      <w:bodyDiv w:val="1"/>
      <w:marLeft w:val="0"/>
      <w:marRight w:val="0"/>
      <w:marTop w:val="0"/>
      <w:marBottom w:val="0"/>
      <w:divBdr>
        <w:top w:val="none" w:sz="0" w:space="0" w:color="auto"/>
        <w:left w:val="none" w:sz="0" w:space="0" w:color="auto"/>
        <w:bottom w:val="none" w:sz="0" w:space="0" w:color="auto"/>
        <w:right w:val="none" w:sz="0" w:space="0" w:color="auto"/>
      </w:divBdr>
    </w:div>
    <w:div w:id="1671248270">
      <w:bodyDiv w:val="1"/>
      <w:marLeft w:val="0"/>
      <w:marRight w:val="0"/>
      <w:marTop w:val="0"/>
      <w:marBottom w:val="0"/>
      <w:divBdr>
        <w:top w:val="none" w:sz="0" w:space="0" w:color="auto"/>
        <w:left w:val="none" w:sz="0" w:space="0" w:color="auto"/>
        <w:bottom w:val="none" w:sz="0" w:space="0" w:color="auto"/>
        <w:right w:val="none" w:sz="0" w:space="0" w:color="auto"/>
      </w:divBdr>
    </w:div>
    <w:div w:id="2016153996">
      <w:bodyDiv w:val="1"/>
      <w:marLeft w:val="0"/>
      <w:marRight w:val="0"/>
      <w:marTop w:val="0"/>
      <w:marBottom w:val="0"/>
      <w:divBdr>
        <w:top w:val="none" w:sz="0" w:space="0" w:color="auto"/>
        <w:left w:val="none" w:sz="0" w:space="0" w:color="auto"/>
        <w:bottom w:val="none" w:sz="0" w:space="0" w:color="auto"/>
        <w:right w:val="none" w:sz="0" w:space="0" w:color="auto"/>
      </w:divBdr>
    </w:div>
    <w:div w:id="2053577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374</TotalTime>
  <Pages>1</Pages>
  <Words>620</Words>
  <Characters>3539</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Александр Троилин</dc:creator>
  <cp:lastModifiedBy>user</cp:lastModifiedBy>
  <cp:revision>41</cp:revision>
  <cp:lastPrinted>2021-02-25T07:08:00Z</cp:lastPrinted>
  <dcterms:created xsi:type="dcterms:W3CDTF">2021-02-25T06:50:00Z</dcterms:created>
  <dcterms:modified xsi:type="dcterms:W3CDTF">2023-02-20T11:58:00Z</dcterms:modified>
</cp:coreProperties>
</file>