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4F4F12" w:rsidRPr="004F4F12" w:rsidRDefault="00F728E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 xml:space="preserve">Управление муниципальными </w:t>
      </w:r>
    </w:p>
    <w:p w:rsidR="00F728E2" w:rsidRDefault="004F4F12" w:rsidP="004F4F1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4F12">
        <w:rPr>
          <w:rFonts w:ascii="Times New Roman" w:hAnsi="Times New Roman"/>
          <w:sz w:val="28"/>
          <w:szCs w:val="28"/>
        </w:rPr>
        <w:t>финансами и создание условий для эффективного управления муниципальными финансами</w:t>
      </w:r>
      <w:r w:rsidR="00F728E2">
        <w:rPr>
          <w:rFonts w:ascii="Times New Roman" w:hAnsi="Times New Roman"/>
          <w:sz w:val="28"/>
          <w:szCs w:val="28"/>
        </w:rPr>
        <w:t>»</w:t>
      </w:r>
    </w:p>
    <w:p w:rsidR="00F728E2" w:rsidRDefault="000A6348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Отчетный период 9</w:t>
      </w:r>
      <w:r w:rsidR="00F728E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месяцев</w:t>
      </w:r>
      <w:r w:rsidR="00F728E2">
        <w:rPr>
          <w:rFonts w:ascii="Times New Roman" w:hAnsi="Times New Roman"/>
          <w:sz w:val="28"/>
          <w:szCs w:val="28"/>
        </w:rPr>
        <w:t xml:space="preserve"> 202</w:t>
      </w:r>
      <w:r w:rsidR="005509E3">
        <w:rPr>
          <w:rFonts w:ascii="Times New Roman" w:hAnsi="Times New Roman"/>
          <w:sz w:val="28"/>
          <w:szCs w:val="28"/>
        </w:rPr>
        <w:t>2</w:t>
      </w:r>
      <w:r w:rsidR="00F728E2"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Зазе</w:t>
      </w:r>
      <w:r w:rsidR="004F4F12">
        <w:rPr>
          <w:rFonts w:ascii="Times New Roman" w:hAnsi="Times New Roman"/>
          <w:sz w:val="28"/>
          <w:szCs w:val="28"/>
        </w:rPr>
        <w:t>рского сельского поселения от 29</w:t>
      </w:r>
      <w:r>
        <w:rPr>
          <w:rFonts w:ascii="Times New Roman" w:hAnsi="Times New Roman"/>
          <w:sz w:val="28"/>
          <w:szCs w:val="28"/>
        </w:rPr>
        <w:t>.</w:t>
      </w:r>
      <w:r w:rsidR="004F4F1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.201</w:t>
      </w:r>
      <w:r w:rsidR="004F4F12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4F4F12">
        <w:rPr>
          <w:rFonts w:ascii="Times New Roman" w:hAnsi="Times New Roman"/>
          <w:sz w:val="28"/>
          <w:szCs w:val="28"/>
        </w:rPr>
        <w:t>152</w:t>
      </w:r>
      <w:r>
        <w:rPr>
          <w:rFonts w:ascii="Times New Roman" w:hAnsi="Times New Roman"/>
          <w:sz w:val="28"/>
          <w:szCs w:val="28"/>
        </w:rPr>
        <w:t xml:space="preserve"> «</w:t>
      </w:r>
      <w:r w:rsidR="004F4F12" w:rsidRPr="004F4F12">
        <w:rPr>
          <w:rFonts w:ascii="Times New Roman" w:hAnsi="Times New Roman"/>
          <w:sz w:val="28"/>
          <w:szCs w:val="28"/>
        </w:rPr>
        <w:t>Об утверждении муниципальной Программы Зазерского сельского поселения  «Управление муниципальными финансами и создание условий для эффективного управления муниципальными финансами»</w:t>
      </w:r>
      <w:r w:rsidR="004F4F12">
        <w:rPr>
          <w:rFonts w:ascii="Times New Roman" w:hAnsi="Times New Roman"/>
          <w:sz w:val="28"/>
          <w:szCs w:val="28"/>
        </w:rPr>
        <w:t>.</w:t>
      </w:r>
    </w:p>
    <w:p w:rsidR="004F4F1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программы является </w:t>
      </w:r>
      <w:r w:rsidR="004F4F12" w:rsidRPr="004F4F12">
        <w:rPr>
          <w:rFonts w:ascii="Times New Roman" w:hAnsi="Times New Roman"/>
          <w:sz w:val="28"/>
          <w:szCs w:val="28"/>
        </w:rPr>
        <w:t xml:space="preserve">Сектор экономики и финансов </w:t>
      </w:r>
      <w:r w:rsidR="004F4F12">
        <w:rPr>
          <w:rFonts w:ascii="Times New Roman" w:hAnsi="Times New Roman"/>
          <w:sz w:val="28"/>
          <w:szCs w:val="28"/>
        </w:rPr>
        <w:t>Администрации Зазерского сельского поселения.</w:t>
      </w:r>
    </w:p>
    <w:p w:rsidR="00F728E2" w:rsidRPr="0022570A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2570A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5509E3" w:rsidRPr="0022570A">
        <w:rPr>
          <w:rFonts w:ascii="Times New Roman" w:hAnsi="Times New Roman"/>
          <w:sz w:val="28"/>
          <w:szCs w:val="28"/>
        </w:rPr>
        <w:t>2</w:t>
      </w:r>
      <w:r w:rsidRPr="0022570A">
        <w:rPr>
          <w:rFonts w:ascii="Times New Roman" w:hAnsi="Times New Roman"/>
          <w:sz w:val="28"/>
          <w:szCs w:val="28"/>
        </w:rPr>
        <w:t xml:space="preserve"> году </w:t>
      </w:r>
      <w:r w:rsidR="0022570A" w:rsidRPr="0022570A">
        <w:rPr>
          <w:rFonts w:ascii="Times New Roman" w:hAnsi="Times New Roman"/>
          <w:sz w:val="28"/>
          <w:szCs w:val="28"/>
        </w:rPr>
        <w:t>денежные средства не предусмотрены.</w:t>
      </w:r>
    </w:p>
    <w:p w:rsidR="00F728E2" w:rsidRDefault="00F728E2" w:rsidP="004F4F1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5509E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4F4F12">
        <w:rPr>
          <w:rFonts w:ascii="Times New Roman" w:hAnsi="Times New Roman"/>
          <w:sz w:val="28"/>
          <w:szCs w:val="28"/>
        </w:rPr>
        <w:t>88</w:t>
      </w:r>
      <w:r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 w:rsidR="004F4F12" w:rsidRPr="004F4F12">
        <w:rPr>
          <w:rFonts w:ascii="Times New Roman" w:hAnsi="Times New Roman"/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>
        <w:rPr>
          <w:rFonts w:ascii="Times New Roman" w:hAnsi="Times New Roman"/>
          <w:sz w:val="28"/>
          <w:szCs w:val="28"/>
        </w:rPr>
        <w:t>» на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0A634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0A6348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509E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 Мойш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F728E2">
          <w:footerReference w:type="even" r:id="rId6"/>
          <w:pgSz w:w="11906" w:h="16838"/>
          <w:pgMar w:top="1134" w:right="284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Глава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Ю.И.Артеменко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22570A" w:rsidRPr="0022570A" w:rsidRDefault="00FC3781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22570A" w:rsidRPr="0022570A">
        <w:rPr>
          <w:rFonts w:ascii="Times New Roman" w:hAnsi="Times New Roman"/>
          <w:sz w:val="24"/>
          <w:szCs w:val="24"/>
        </w:rPr>
        <w:t xml:space="preserve">Управление муниципальными </w:t>
      </w:r>
    </w:p>
    <w:p w:rsidR="00FC3781" w:rsidRDefault="0022570A" w:rsidP="002257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2570A">
        <w:rPr>
          <w:rFonts w:ascii="Times New Roman" w:hAnsi="Times New Roman"/>
          <w:sz w:val="24"/>
          <w:szCs w:val="24"/>
        </w:rPr>
        <w:t>финансами и создание условий для эффективного управления муниципальными финансами</w:t>
      </w:r>
      <w:r w:rsidR="00FC3781"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 w:rsidR="000A6348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</w:t>
      </w:r>
      <w:r w:rsidR="000A6348">
        <w:rPr>
          <w:rFonts w:ascii="Times New Roman" w:hAnsi="Times New Roman"/>
          <w:sz w:val="24"/>
          <w:szCs w:val="24"/>
        </w:rPr>
        <w:t>месяцев</w:t>
      </w:r>
      <w:r>
        <w:rPr>
          <w:rFonts w:ascii="Times New Roman" w:hAnsi="Times New Roman"/>
          <w:sz w:val="24"/>
          <w:szCs w:val="24"/>
        </w:rPr>
        <w:t xml:space="preserve"> 202</w:t>
      </w:r>
      <w:r w:rsidR="005509E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 xml:space="preserve">Объемы неосвоенных средств и причины их неосвоения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80447E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2570A" w:rsidP="00C7585E">
            <w:pPr>
              <w:pStyle w:val="ConsPlusCell"/>
              <w:jc w:val="both"/>
            </w:pPr>
            <w:r w:rsidRPr="0022570A">
              <w:t>Основное мероприятие Долгосрочное финансовое планирование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D34513">
            <w:pPr>
              <w:pStyle w:val="ConsPlusCell"/>
              <w:rPr>
                <w:kern w:val="2"/>
              </w:rPr>
            </w:pPr>
            <w:r w:rsidRPr="00671244">
              <w:rPr>
                <w:bCs/>
                <w:kern w:val="2"/>
              </w:rPr>
              <w:t>Создание условий для обеспечения долгосрочной сбалансированности и устойчивости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509E3"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0A6348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</w:t>
            </w:r>
            <w:r w:rsidR="000A6348">
              <w:rPr>
                <w:szCs w:val="22"/>
              </w:rPr>
              <w:t>9</w:t>
            </w:r>
            <w:r w:rsidRPr="00ED48EE">
              <w:rPr>
                <w:szCs w:val="22"/>
              </w:rPr>
              <w:t>.202</w:t>
            </w:r>
            <w:r w:rsidR="005509E3">
              <w:rPr>
                <w:szCs w:val="22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696816" w:rsidP="00986B47">
            <w:pPr>
              <w:pStyle w:val="ConsPlusCell"/>
              <w:jc w:val="center"/>
            </w:pPr>
            <w:r>
              <w:t>0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22570A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C40293" w:rsidRDefault="0022570A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22570A" w:rsidRDefault="0022570A" w:rsidP="00C7585E">
            <w:pPr>
              <w:pStyle w:val="ConsPlusCell"/>
              <w:jc w:val="both"/>
            </w:pPr>
            <w:r w:rsidRPr="0022570A">
              <w:t>Основное мероприятие  Нормативное обеспечение и организация бюджетного процесса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22570A" w:rsidP="002257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22570A" w:rsidRDefault="0022570A" w:rsidP="00D34513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D975FE" w:rsidRDefault="00696816" w:rsidP="00D34513">
            <w:pPr>
              <w:pStyle w:val="ConsPlusCell"/>
            </w:pPr>
            <w:r w:rsidRPr="00671244">
              <w:rPr>
                <w:bCs/>
                <w:kern w:val="2"/>
              </w:rPr>
              <w:t xml:space="preserve">Нормативное правовое регулирование бюджетного процесса, своевременная и качественная подготовка проекта решения о </w:t>
            </w:r>
            <w:r w:rsidRPr="00671244">
              <w:rPr>
                <w:bCs/>
                <w:kern w:val="2"/>
              </w:rPr>
              <w:lastRenderedPageBreak/>
              <w:t>бюджете поселения на очередной финансовый год и плановый период, организация исполнения местного бюджета, формирование бюджетной отчетности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855C5B" w:rsidRDefault="00696816" w:rsidP="00ED48EE">
            <w:pPr>
              <w:pStyle w:val="ConsPlusCell"/>
              <w:jc w:val="center"/>
            </w:pPr>
            <w:r>
              <w:lastRenderedPageBreak/>
              <w:t>01.01.2022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Pr="00ED48EE" w:rsidRDefault="00696816" w:rsidP="000A6348">
            <w:pPr>
              <w:pStyle w:val="ConsPlusCell"/>
              <w:jc w:val="center"/>
              <w:rPr>
                <w:szCs w:val="22"/>
              </w:rPr>
            </w:pPr>
            <w:r>
              <w:rPr>
                <w:szCs w:val="22"/>
              </w:rPr>
              <w:t>30.0</w:t>
            </w:r>
            <w:r w:rsidR="000A6348">
              <w:rPr>
                <w:szCs w:val="22"/>
              </w:rPr>
              <w:t>9</w:t>
            </w:r>
            <w:r>
              <w:rPr>
                <w:szCs w:val="22"/>
              </w:rPr>
              <w:t>.2022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986B47">
            <w:pPr>
              <w:pStyle w:val="ConsPlusCell"/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8051EA">
            <w:pPr>
              <w:jc w:val="center"/>
              <w:rPr>
                <w:rFonts w:ascii="Times New Roman" w:hAnsi="Times New Roman"/>
              </w:rPr>
            </w:pPr>
            <w:r w:rsidRPr="00696816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70A" w:rsidRDefault="00696816" w:rsidP="00FC3781">
            <w:pPr>
              <w:pStyle w:val="ConsPlusCell"/>
              <w:jc w:val="center"/>
            </w:pPr>
            <w:r>
              <w:t>-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16" w:rsidRDefault="00696816" w:rsidP="006968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Сектор экономики и финансов </w:t>
            </w:r>
          </w:p>
          <w:p w:rsidR="00ED48EE" w:rsidRPr="00D5058D" w:rsidRDefault="00ED48EE" w:rsidP="005E004C">
            <w:pPr>
              <w:pStyle w:val="ConsPlusCel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696816">
            <w:pPr>
              <w:pStyle w:val="ConsPlusCell"/>
              <w:rPr>
                <w:sz w:val="22"/>
                <w:szCs w:val="22"/>
              </w:rPr>
            </w:pPr>
            <w:r w:rsidRPr="00696816">
              <w:rPr>
                <w:szCs w:val="22"/>
              </w:rPr>
              <w:t>Формирование расходных обязательств с учетом их оптимизации и повышения эффективности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5509E3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696816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 w:rsidRPr="00FC3781"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</w:tbl>
    <w:p w:rsidR="008C649C" w:rsidRPr="00D34513" w:rsidRDefault="0080447E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0B6F" w:rsidRDefault="00670B6F" w:rsidP="008C649C">
      <w:pPr>
        <w:spacing w:after="0" w:line="240" w:lineRule="auto"/>
      </w:pPr>
      <w:r>
        <w:separator/>
      </w:r>
    </w:p>
  </w:endnote>
  <w:endnote w:type="continuationSeparator" w:id="1">
    <w:p w:rsidR="00670B6F" w:rsidRDefault="00670B6F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80447E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0B6F" w:rsidRDefault="00670B6F" w:rsidP="008C649C">
      <w:pPr>
        <w:spacing w:after="0" w:line="240" w:lineRule="auto"/>
      </w:pPr>
      <w:r>
        <w:separator/>
      </w:r>
    </w:p>
  </w:footnote>
  <w:footnote w:type="continuationSeparator" w:id="1">
    <w:p w:rsidR="00670B6F" w:rsidRDefault="00670B6F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64E8D"/>
    <w:rsid w:val="000A6348"/>
    <w:rsid w:val="000E6C6E"/>
    <w:rsid w:val="000F2315"/>
    <w:rsid w:val="00151FBE"/>
    <w:rsid w:val="001A350A"/>
    <w:rsid w:val="001A5B03"/>
    <w:rsid w:val="001D564F"/>
    <w:rsid w:val="001E061B"/>
    <w:rsid w:val="001E4AB8"/>
    <w:rsid w:val="0020500E"/>
    <w:rsid w:val="0022570A"/>
    <w:rsid w:val="002628B4"/>
    <w:rsid w:val="002926F3"/>
    <w:rsid w:val="002A0DB2"/>
    <w:rsid w:val="002B34A8"/>
    <w:rsid w:val="002F527D"/>
    <w:rsid w:val="002F766A"/>
    <w:rsid w:val="0031013C"/>
    <w:rsid w:val="00311276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A6A8D"/>
    <w:rsid w:val="004C12F4"/>
    <w:rsid w:val="004D47B2"/>
    <w:rsid w:val="004F4F12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70B6F"/>
    <w:rsid w:val="00696816"/>
    <w:rsid w:val="006B7D1D"/>
    <w:rsid w:val="006E1AF4"/>
    <w:rsid w:val="00725618"/>
    <w:rsid w:val="00734FB7"/>
    <w:rsid w:val="007402ED"/>
    <w:rsid w:val="0079216F"/>
    <w:rsid w:val="007A6268"/>
    <w:rsid w:val="007F2348"/>
    <w:rsid w:val="0080447E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95656"/>
    <w:rsid w:val="00AF1BF5"/>
    <w:rsid w:val="00B2349F"/>
    <w:rsid w:val="00B6586C"/>
    <w:rsid w:val="00BD22E5"/>
    <w:rsid w:val="00BE3C73"/>
    <w:rsid w:val="00BF386E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3618"/>
    <w:rsid w:val="00E91CFA"/>
    <w:rsid w:val="00EA19DB"/>
    <w:rsid w:val="00EC0DCF"/>
    <w:rsid w:val="00EC51BD"/>
    <w:rsid w:val="00ED00E0"/>
    <w:rsid w:val="00ED2EAC"/>
    <w:rsid w:val="00ED41FA"/>
    <w:rsid w:val="00ED48EE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6</cp:revision>
  <cp:lastPrinted>2022-09-23T10:46:00Z</cp:lastPrinted>
  <dcterms:created xsi:type="dcterms:W3CDTF">2022-07-15T10:49:00Z</dcterms:created>
  <dcterms:modified xsi:type="dcterms:W3CDTF">2022-09-23T10:47:00Z</dcterms:modified>
</cp:coreProperties>
</file>