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2C" w:rsidRPr="007265BB" w:rsidRDefault="00FF3B2C" w:rsidP="00FF3B2C">
      <w:pPr>
        <w:pStyle w:val="a7"/>
        <w:rPr>
          <w:b w:val="0"/>
        </w:rPr>
      </w:pPr>
      <w:r w:rsidRPr="007265BB">
        <w:rPr>
          <w:b w:val="0"/>
        </w:rPr>
        <w:t>РОССИЙСКАЯ ФЕДЕРАЦИЯ</w:t>
      </w:r>
    </w:p>
    <w:p w:rsidR="00FF3B2C" w:rsidRPr="007265BB" w:rsidRDefault="00FF3B2C" w:rsidP="00FF3B2C">
      <w:pPr>
        <w:pStyle w:val="a7"/>
        <w:rPr>
          <w:b w:val="0"/>
        </w:rPr>
      </w:pPr>
      <w:r w:rsidRPr="007265BB">
        <w:rPr>
          <w:b w:val="0"/>
        </w:rPr>
        <w:t>РОСТОВСКАЯ ОБЛАСТЬ</w:t>
      </w:r>
    </w:p>
    <w:p w:rsidR="00FF3B2C" w:rsidRPr="007265BB" w:rsidRDefault="00FF3B2C" w:rsidP="00FF3B2C">
      <w:pPr>
        <w:pStyle w:val="a7"/>
        <w:rPr>
          <w:b w:val="0"/>
        </w:rPr>
      </w:pPr>
      <w:r w:rsidRPr="007265BB">
        <w:rPr>
          <w:b w:val="0"/>
        </w:rPr>
        <w:t>ТАЦИНСКИЙ РАЙОН</w:t>
      </w:r>
    </w:p>
    <w:p w:rsidR="00FF3B2C" w:rsidRPr="007265BB" w:rsidRDefault="00FF3B2C" w:rsidP="00FF3B2C">
      <w:pPr>
        <w:pStyle w:val="a7"/>
        <w:ind w:left="-709" w:right="-579"/>
        <w:rPr>
          <w:b w:val="0"/>
        </w:rPr>
      </w:pPr>
      <w:r w:rsidRPr="007265BB">
        <w:rPr>
          <w:b w:val="0"/>
        </w:rPr>
        <w:t>МУНИЦИПАЛЬНОЕ ОБРАЗОВАНИЕ</w:t>
      </w:r>
      <w:r>
        <w:rPr>
          <w:b w:val="0"/>
        </w:rPr>
        <w:t xml:space="preserve"> </w:t>
      </w:r>
      <w:r w:rsidRPr="007265BB">
        <w:rPr>
          <w:b w:val="0"/>
        </w:rPr>
        <w:t>«ЗАЗЕРСКОЕ  СЕЛЬСКОЕ ПОСЕЛЕНИЕ»</w:t>
      </w:r>
    </w:p>
    <w:p w:rsidR="00FF3B2C" w:rsidRDefault="00FF3B2C" w:rsidP="00FF3B2C">
      <w:pPr>
        <w:pStyle w:val="a7"/>
        <w:rPr>
          <w:b w:val="0"/>
        </w:rPr>
      </w:pPr>
    </w:p>
    <w:p w:rsidR="00FF3B2C" w:rsidRPr="007265BB" w:rsidRDefault="00FF3B2C" w:rsidP="00FF3B2C">
      <w:pPr>
        <w:pStyle w:val="a7"/>
        <w:rPr>
          <w:b w:val="0"/>
        </w:rPr>
      </w:pPr>
      <w:r w:rsidRPr="007265BB">
        <w:rPr>
          <w:b w:val="0"/>
        </w:rPr>
        <w:t>АДМИНИСТРАЦИЯ  ЗАЗЕРСКОГО  СЕЛЬСКОГО  ПОСЕЛЕНИЯ</w:t>
      </w:r>
    </w:p>
    <w:p w:rsidR="00847D9B" w:rsidRPr="00847D9B" w:rsidRDefault="00847D9B" w:rsidP="00FF3B2C">
      <w:pPr>
        <w:suppressAutoHyphens/>
        <w:spacing w:after="0" w:line="240" w:lineRule="auto"/>
        <w:rPr>
          <w:rFonts w:ascii="Times New Roman" w:hAnsi="Times New Roman" w:cs="Times New Roman"/>
          <w:sz w:val="28"/>
          <w:szCs w:val="28"/>
          <w:lang w:eastAsia="ar-SA"/>
        </w:rPr>
      </w:pPr>
    </w:p>
    <w:p w:rsidR="009D7CF0" w:rsidRDefault="009D7CF0" w:rsidP="00847D9B">
      <w:pPr>
        <w:suppressAutoHyphens/>
        <w:spacing w:after="0" w:line="240" w:lineRule="auto"/>
        <w:jc w:val="center"/>
        <w:rPr>
          <w:rFonts w:ascii="Times New Roman" w:hAnsi="Times New Roman" w:cs="Times New Roman"/>
          <w:sz w:val="28"/>
          <w:szCs w:val="28"/>
          <w:lang w:eastAsia="ar-SA"/>
        </w:rPr>
      </w:pPr>
    </w:p>
    <w:p w:rsidR="00847D9B" w:rsidRDefault="00847D9B" w:rsidP="00847D9B">
      <w:pPr>
        <w:suppressAutoHyphens/>
        <w:spacing w:after="0" w:line="240" w:lineRule="auto"/>
        <w:jc w:val="center"/>
        <w:rPr>
          <w:rFonts w:ascii="Times New Roman" w:hAnsi="Times New Roman" w:cs="Times New Roman"/>
          <w:sz w:val="28"/>
          <w:szCs w:val="28"/>
          <w:lang w:eastAsia="ar-SA"/>
        </w:rPr>
      </w:pPr>
      <w:r w:rsidRPr="00847D9B">
        <w:rPr>
          <w:rFonts w:ascii="Times New Roman" w:hAnsi="Times New Roman" w:cs="Times New Roman"/>
          <w:sz w:val="28"/>
          <w:szCs w:val="28"/>
          <w:lang w:eastAsia="ar-SA"/>
        </w:rPr>
        <w:t>ПОСТАНОВЛЕНИЕ</w:t>
      </w:r>
    </w:p>
    <w:p w:rsidR="00FF3B2C" w:rsidRDefault="00FF3B2C" w:rsidP="00FF3B2C">
      <w:pPr>
        <w:suppressAutoHyphens/>
        <w:spacing w:after="0" w:line="240" w:lineRule="auto"/>
        <w:rPr>
          <w:rFonts w:ascii="Times New Roman" w:hAnsi="Times New Roman" w:cs="Times New Roman"/>
          <w:sz w:val="28"/>
          <w:szCs w:val="28"/>
          <w:lang w:eastAsia="ar-SA"/>
        </w:rPr>
      </w:pPr>
    </w:p>
    <w:p w:rsidR="00847D9B" w:rsidRDefault="00FF3B2C" w:rsidP="00FF3B2C">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20 </w:t>
      </w:r>
      <w:r w:rsidR="00EC14F8">
        <w:rPr>
          <w:rFonts w:ascii="Times New Roman" w:hAnsi="Times New Roman" w:cs="Times New Roman"/>
          <w:sz w:val="28"/>
          <w:szCs w:val="28"/>
          <w:lang w:eastAsia="ar-SA"/>
        </w:rPr>
        <w:t xml:space="preserve"> ноября</w:t>
      </w:r>
      <w:r>
        <w:rPr>
          <w:rFonts w:ascii="Times New Roman" w:hAnsi="Times New Roman" w:cs="Times New Roman"/>
          <w:sz w:val="28"/>
          <w:szCs w:val="28"/>
          <w:lang w:eastAsia="ar-SA"/>
        </w:rPr>
        <w:t xml:space="preserve">  2019 года</w:t>
      </w:r>
      <w:r w:rsidR="00847D9B" w:rsidRPr="00847D9B">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00A65A8F">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 xml:space="preserve">100                                    </w:t>
      </w:r>
      <w:r w:rsidR="00F06133">
        <w:rPr>
          <w:rFonts w:ascii="Times New Roman" w:hAnsi="Times New Roman" w:cs="Times New Roman"/>
          <w:sz w:val="28"/>
          <w:szCs w:val="28"/>
          <w:lang w:eastAsia="ar-SA"/>
        </w:rPr>
        <w:t>х</w:t>
      </w:r>
      <w:r w:rsidR="00847D9B" w:rsidRPr="00847D9B">
        <w:rPr>
          <w:rFonts w:ascii="Times New Roman" w:hAnsi="Times New Roman" w:cs="Times New Roman"/>
          <w:sz w:val="28"/>
          <w:szCs w:val="28"/>
          <w:lang w:eastAsia="ar-SA"/>
        </w:rPr>
        <w:t>.</w:t>
      </w:r>
      <w:r>
        <w:rPr>
          <w:rFonts w:ascii="Times New Roman" w:hAnsi="Times New Roman" w:cs="Times New Roman"/>
          <w:sz w:val="28"/>
          <w:szCs w:val="28"/>
          <w:lang w:eastAsia="ar-SA"/>
        </w:rPr>
        <w:t>Зазерский</w:t>
      </w:r>
    </w:p>
    <w:p w:rsidR="009D7CF0" w:rsidRDefault="009D7CF0" w:rsidP="00847D9B">
      <w:pPr>
        <w:suppressAutoHyphens/>
        <w:spacing w:after="0" w:line="240" w:lineRule="auto"/>
        <w:ind w:left="-142" w:firstLine="142"/>
        <w:rPr>
          <w:rFonts w:ascii="Times New Roman" w:hAnsi="Times New Roman" w:cs="Times New Roman"/>
          <w:sz w:val="28"/>
          <w:szCs w:val="28"/>
          <w:lang w:eastAsia="ar-SA"/>
        </w:rPr>
      </w:pPr>
    </w:p>
    <w:p w:rsidR="00EC14F8" w:rsidRDefault="00EC14F8" w:rsidP="00847D9B">
      <w:pPr>
        <w:suppressAutoHyphens/>
        <w:spacing w:after="0" w:line="240" w:lineRule="auto"/>
        <w:ind w:left="-142" w:firstLine="142"/>
        <w:rPr>
          <w:rFonts w:ascii="Times New Roman" w:hAnsi="Times New Roman" w:cs="Times New Roman"/>
          <w:sz w:val="28"/>
          <w:szCs w:val="28"/>
          <w:lang w:eastAsia="ar-SA"/>
        </w:rPr>
      </w:pPr>
    </w:p>
    <w:p w:rsidR="00EC14F8" w:rsidRPr="00EC14F8" w:rsidRDefault="00EC14F8" w:rsidP="00EC14F8">
      <w:pPr>
        <w:spacing w:after="0" w:line="240" w:lineRule="auto"/>
        <w:outlineLvl w:val="2"/>
        <w:rPr>
          <w:rFonts w:ascii="Times New Roman" w:eastAsia="Times New Roman" w:hAnsi="Times New Roman" w:cs="Times New Roman"/>
          <w:bCs/>
          <w:sz w:val="28"/>
          <w:szCs w:val="28"/>
          <w:lang w:eastAsia="ru-RU"/>
        </w:rPr>
      </w:pPr>
      <w:r w:rsidRPr="00EC14F8">
        <w:rPr>
          <w:rFonts w:ascii="Times New Roman" w:eastAsia="Times New Roman" w:hAnsi="Times New Roman" w:cs="Times New Roman"/>
          <w:bCs/>
          <w:sz w:val="28"/>
          <w:szCs w:val="28"/>
          <w:lang w:eastAsia="ru-RU"/>
        </w:rPr>
        <w:t>Об утверждении порядка осуществления</w:t>
      </w:r>
    </w:p>
    <w:p w:rsidR="00EC14F8" w:rsidRPr="00EC14F8" w:rsidRDefault="00EC14F8" w:rsidP="00EC14F8">
      <w:pPr>
        <w:spacing w:after="0" w:line="240" w:lineRule="auto"/>
        <w:outlineLvl w:val="2"/>
        <w:rPr>
          <w:rFonts w:ascii="Times New Roman" w:eastAsia="Times New Roman" w:hAnsi="Times New Roman" w:cs="Times New Roman"/>
          <w:bCs/>
          <w:sz w:val="28"/>
          <w:szCs w:val="28"/>
          <w:lang w:eastAsia="ru-RU"/>
        </w:rPr>
      </w:pPr>
      <w:r w:rsidRPr="00EC14F8">
        <w:rPr>
          <w:rFonts w:ascii="Times New Roman" w:eastAsia="Times New Roman" w:hAnsi="Times New Roman" w:cs="Times New Roman"/>
          <w:bCs/>
          <w:sz w:val="28"/>
          <w:szCs w:val="28"/>
          <w:lang w:eastAsia="ru-RU"/>
        </w:rPr>
        <w:t xml:space="preserve"> ведомственного контроля в сфере закупок </w:t>
      </w:r>
    </w:p>
    <w:p w:rsidR="00EC14F8" w:rsidRDefault="00EC14F8" w:rsidP="00EC14F8">
      <w:pPr>
        <w:spacing w:after="0" w:line="240" w:lineRule="auto"/>
        <w:outlineLvl w:val="2"/>
        <w:rPr>
          <w:rFonts w:ascii="Times New Roman" w:eastAsia="Times New Roman" w:hAnsi="Times New Roman" w:cs="Times New Roman"/>
          <w:bCs/>
          <w:sz w:val="28"/>
          <w:szCs w:val="28"/>
          <w:lang w:eastAsia="ru-RU"/>
        </w:rPr>
      </w:pPr>
      <w:r w:rsidRPr="00EC14F8">
        <w:rPr>
          <w:rFonts w:ascii="Times New Roman" w:eastAsia="Times New Roman" w:hAnsi="Times New Roman" w:cs="Times New Roman"/>
          <w:bCs/>
          <w:sz w:val="28"/>
          <w:szCs w:val="28"/>
          <w:lang w:eastAsia="ru-RU"/>
        </w:rPr>
        <w:t>для обеспечения муниципальных нужд</w:t>
      </w:r>
    </w:p>
    <w:p w:rsidR="009D7CF0" w:rsidRPr="00EC14F8" w:rsidRDefault="009D7CF0" w:rsidP="00EC14F8">
      <w:pPr>
        <w:spacing w:after="0" w:line="240" w:lineRule="auto"/>
        <w:outlineLvl w:val="2"/>
        <w:rPr>
          <w:rFonts w:ascii="Times New Roman" w:eastAsiaTheme="minorEastAsia" w:hAnsi="Times New Roman" w:cs="Times New Roman"/>
          <w:bCs/>
          <w:sz w:val="28"/>
          <w:szCs w:val="28"/>
          <w:lang w:eastAsia="ru-RU"/>
        </w:rPr>
      </w:pPr>
    </w:p>
    <w:p w:rsidR="009D7CF0" w:rsidRDefault="00EC14F8" w:rsidP="00EC14F8">
      <w:pPr>
        <w:spacing w:before="100" w:beforeAutospacing="1" w:after="100" w:afterAutospacing="1" w:line="240" w:lineRule="auto"/>
        <w:ind w:firstLine="708"/>
        <w:rPr>
          <w:rFonts w:ascii="Times New Roman" w:eastAsiaTheme="minorEastAsia" w:hAnsi="Times New Roman" w:cs="Times New Roman"/>
          <w:sz w:val="28"/>
          <w:szCs w:val="28"/>
          <w:lang w:eastAsia="ru-RU"/>
        </w:rPr>
      </w:pPr>
      <w:r w:rsidRPr="00EC14F8">
        <w:rPr>
          <w:rFonts w:ascii="Times New Roman" w:eastAsiaTheme="minorEastAsia" w:hAnsi="Times New Roman" w:cs="Times New Roman"/>
          <w:sz w:val="28"/>
          <w:szCs w:val="28"/>
          <w:lang w:eastAsia="ru-RU"/>
        </w:rPr>
        <w:t xml:space="preserve">В соответствии со </w:t>
      </w:r>
      <w:r w:rsidR="009D7CF0">
        <w:rPr>
          <w:rFonts w:ascii="Times New Roman" w:eastAsiaTheme="minorEastAsia" w:hAnsi="Times New Roman" w:cs="Times New Roman"/>
          <w:sz w:val="28"/>
          <w:szCs w:val="28"/>
          <w:lang w:eastAsia="ru-RU"/>
        </w:rPr>
        <w:t xml:space="preserve">статьей 100 </w:t>
      </w:r>
      <w:r w:rsidRPr="00EC14F8">
        <w:rPr>
          <w:rFonts w:ascii="Times New Roman" w:eastAsiaTheme="minorEastAsia" w:hAnsi="Times New Roman" w:cs="Times New Roman"/>
          <w:sz w:val="28"/>
          <w:szCs w:val="28"/>
          <w:lang w:eastAsia="ru-RU"/>
        </w:rPr>
        <w:t xml:space="preserve">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 </w:t>
      </w:r>
    </w:p>
    <w:p w:rsidR="00EC14F8" w:rsidRPr="00EC14F8" w:rsidRDefault="009D7CF0" w:rsidP="009D7CF0">
      <w:pPr>
        <w:spacing w:before="100" w:beforeAutospacing="1" w:after="100" w:afterAutospacing="1" w:line="240" w:lineRule="auto"/>
        <w:ind w:firstLine="70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ПОСТАНОВЛЯЮ:</w:t>
      </w:r>
    </w:p>
    <w:p w:rsidR="009D7CF0" w:rsidRPr="009D7CF0" w:rsidRDefault="00EC14F8" w:rsidP="009D7CF0">
      <w:pPr>
        <w:spacing w:after="0" w:line="276" w:lineRule="auto"/>
        <w:ind w:firstLine="708"/>
        <w:rPr>
          <w:rFonts w:ascii="Times New Roman" w:eastAsiaTheme="minorEastAsia" w:hAnsi="Times New Roman" w:cs="Times New Roman"/>
          <w:sz w:val="28"/>
          <w:szCs w:val="28"/>
          <w:lang w:eastAsia="ru-RU"/>
        </w:rPr>
      </w:pPr>
      <w:bookmarkStart w:id="0" w:name="_Hlk25236794"/>
      <w:r w:rsidRPr="009D7CF0">
        <w:rPr>
          <w:rFonts w:ascii="Times New Roman" w:eastAsiaTheme="minorEastAsia" w:hAnsi="Times New Roman" w:cs="Times New Roman"/>
          <w:sz w:val="28"/>
          <w:szCs w:val="28"/>
          <w:lang w:eastAsia="ru-RU"/>
        </w:rPr>
        <w:t>1. Утвердить прилагаемый Порядок осуществления ведомственного контроля в сфере закупок для обеспечения муниципальных нужд.</w:t>
      </w:r>
    </w:p>
    <w:p w:rsidR="00EC14F8" w:rsidRPr="009D7CF0" w:rsidRDefault="00EC14F8" w:rsidP="009D7CF0">
      <w:pPr>
        <w:spacing w:after="0" w:line="276" w:lineRule="auto"/>
        <w:ind w:firstLine="708"/>
        <w:rPr>
          <w:rFonts w:ascii="Times New Roman" w:eastAsiaTheme="minorEastAsia" w:hAnsi="Times New Roman" w:cs="Times New Roman"/>
          <w:sz w:val="28"/>
          <w:szCs w:val="28"/>
          <w:lang w:eastAsia="ru-RU"/>
        </w:rPr>
      </w:pPr>
      <w:r w:rsidRPr="009D7CF0">
        <w:rPr>
          <w:rFonts w:ascii="Times New Roman" w:eastAsiaTheme="minorEastAsia" w:hAnsi="Times New Roman" w:cs="Times New Roman"/>
          <w:sz w:val="28"/>
          <w:szCs w:val="28"/>
          <w:lang w:eastAsia="ru-RU"/>
        </w:rPr>
        <w:t xml:space="preserve">2. </w:t>
      </w:r>
      <w:r w:rsidR="009D7CF0" w:rsidRPr="009D7CF0">
        <w:rPr>
          <w:rFonts w:ascii="Times New Roman" w:eastAsiaTheme="minorEastAsia" w:hAnsi="Times New Roman" w:cs="Times New Roman"/>
          <w:sz w:val="28"/>
          <w:szCs w:val="28"/>
          <w:lang w:eastAsia="ru-RU"/>
        </w:rPr>
        <w:t xml:space="preserve">Сектору экономики и финансов администрации </w:t>
      </w:r>
      <w:r w:rsidR="00FF3B2C">
        <w:rPr>
          <w:rFonts w:ascii="Times New Roman" w:eastAsiaTheme="minorEastAsia" w:hAnsi="Times New Roman" w:cs="Times New Roman"/>
          <w:sz w:val="28"/>
          <w:szCs w:val="28"/>
          <w:lang w:eastAsia="ru-RU"/>
        </w:rPr>
        <w:t xml:space="preserve">Зазерского </w:t>
      </w:r>
      <w:r w:rsidR="009D7CF0" w:rsidRPr="009D7CF0">
        <w:rPr>
          <w:rFonts w:ascii="Times New Roman" w:eastAsiaTheme="minorEastAsia" w:hAnsi="Times New Roman" w:cs="Times New Roman"/>
          <w:sz w:val="28"/>
          <w:szCs w:val="28"/>
          <w:lang w:eastAsia="ru-RU"/>
        </w:rPr>
        <w:t xml:space="preserve">сельского поселения </w:t>
      </w:r>
      <w:r w:rsidRPr="009D7CF0">
        <w:rPr>
          <w:rFonts w:ascii="Times New Roman" w:eastAsiaTheme="minorEastAsia" w:hAnsi="Times New Roman" w:cs="Times New Roman"/>
          <w:sz w:val="28"/>
          <w:szCs w:val="28"/>
          <w:lang w:eastAsia="ru-RU"/>
        </w:rPr>
        <w:t xml:space="preserve"> в срок до </w:t>
      </w:r>
      <w:r w:rsidR="009D7CF0" w:rsidRPr="009D7CF0">
        <w:rPr>
          <w:rFonts w:ascii="Times New Roman" w:eastAsiaTheme="minorEastAsia" w:hAnsi="Times New Roman" w:cs="Times New Roman"/>
          <w:sz w:val="28"/>
          <w:szCs w:val="28"/>
          <w:lang w:eastAsia="ru-RU"/>
        </w:rPr>
        <w:t>1</w:t>
      </w:r>
      <w:r w:rsidR="00FF3B2C">
        <w:rPr>
          <w:rFonts w:ascii="Times New Roman" w:eastAsiaTheme="minorEastAsia" w:hAnsi="Times New Roman" w:cs="Times New Roman"/>
          <w:sz w:val="28"/>
          <w:szCs w:val="28"/>
          <w:lang w:eastAsia="ru-RU"/>
        </w:rPr>
        <w:t>7</w:t>
      </w:r>
      <w:r w:rsidRPr="009D7CF0">
        <w:rPr>
          <w:rFonts w:ascii="Times New Roman" w:eastAsiaTheme="minorEastAsia" w:hAnsi="Times New Roman" w:cs="Times New Roman"/>
          <w:sz w:val="28"/>
          <w:szCs w:val="28"/>
          <w:lang w:eastAsia="ru-RU"/>
        </w:rPr>
        <w:t xml:space="preserve"> </w:t>
      </w:r>
      <w:r w:rsidR="009D7CF0" w:rsidRPr="009D7CF0">
        <w:rPr>
          <w:rFonts w:ascii="Times New Roman" w:eastAsiaTheme="minorEastAsia" w:hAnsi="Times New Roman" w:cs="Times New Roman"/>
          <w:sz w:val="28"/>
          <w:szCs w:val="28"/>
          <w:lang w:eastAsia="ru-RU"/>
        </w:rPr>
        <w:t>декабря</w:t>
      </w:r>
      <w:r w:rsidRPr="009D7CF0">
        <w:rPr>
          <w:rFonts w:ascii="Times New Roman" w:eastAsiaTheme="minorEastAsia" w:hAnsi="Times New Roman" w:cs="Times New Roman"/>
          <w:sz w:val="28"/>
          <w:szCs w:val="28"/>
          <w:lang w:eastAsia="ru-RU"/>
        </w:rPr>
        <w:t xml:space="preserve"> текущего года в соответствии с настоящим порядком утвердить </w:t>
      </w:r>
      <w:r w:rsidR="00EA48DC">
        <w:rPr>
          <w:rFonts w:ascii="Times New Roman" w:eastAsiaTheme="minorEastAsia" w:hAnsi="Times New Roman" w:cs="Times New Roman"/>
          <w:sz w:val="28"/>
          <w:szCs w:val="28"/>
          <w:lang w:eastAsia="ru-RU"/>
        </w:rPr>
        <w:t>план</w:t>
      </w:r>
      <w:r w:rsidRPr="009D7CF0">
        <w:rPr>
          <w:rFonts w:ascii="Times New Roman" w:eastAsiaTheme="minorEastAsia" w:hAnsi="Times New Roman" w:cs="Times New Roman"/>
          <w:sz w:val="28"/>
          <w:szCs w:val="28"/>
          <w:lang w:eastAsia="ru-RU"/>
        </w:rPr>
        <w:t xml:space="preserve"> проведения ведомственного контроля в сфере закупок для обеспечения муниципальных нужд.</w:t>
      </w:r>
    </w:p>
    <w:p w:rsidR="009D7CF0" w:rsidRPr="009D7CF0" w:rsidRDefault="00EC14F8" w:rsidP="009D7CF0">
      <w:pPr>
        <w:spacing w:after="0" w:line="276" w:lineRule="auto"/>
        <w:ind w:firstLine="708"/>
        <w:rPr>
          <w:rFonts w:ascii="Times New Roman" w:eastAsiaTheme="minorEastAsia" w:hAnsi="Times New Roman" w:cs="Times New Roman"/>
          <w:sz w:val="28"/>
          <w:szCs w:val="28"/>
          <w:lang w:eastAsia="ru-RU"/>
        </w:rPr>
      </w:pPr>
      <w:r w:rsidRPr="009D7CF0">
        <w:rPr>
          <w:rFonts w:ascii="Times New Roman" w:eastAsiaTheme="minorEastAsia" w:hAnsi="Times New Roman" w:cs="Times New Roman"/>
          <w:sz w:val="28"/>
          <w:szCs w:val="28"/>
          <w:lang w:eastAsia="ru-RU"/>
        </w:rPr>
        <w:t xml:space="preserve">3. </w:t>
      </w:r>
      <w:r w:rsidR="009D7CF0" w:rsidRPr="009D7CF0">
        <w:rPr>
          <w:rFonts w:ascii="Times New Roman" w:hAnsi="Times New Roman" w:cs="Times New Roman"/>
          <w:sz w:val="28"/>
          <w:szCs w:val="28"/>
        </w:rPr>
        <w:t xml:space="preserve">Постановление вступает в силу со дня его официального </w:t>
      </w:r>
      <w:r w:rsidR="009D7CF0">
        <w:rPr>
          <w:rFonts w:ascii="Times New Roman" w:hAnsi="Times New Roman" w:cs="Times New Roman"/>
          <w:sz w:val="28"/>
          <w:szCs w:val="28"/>
        </w:rPr>
        <w:t>о</w:t>
      </w:r>
      <w:r w:rsidR="009D7CF0" w:rsidRPr="009D7CF0">
        <w:rPr>
          <w:rFonts w:ascii="Times New Roman" w:hAnsi="Times New Roman" w:cs="Times New Roman"/>
          <w:sz w:val="28"/>
          <w:szCs w:val="28"/>
        </w:rPr>
        <w:t>бнародования</w:t>
      </w:r>
    </w:p>
    <w:p w:rsidR="00EC14F8" w:rsidRDefault="00EC14F8" w:rsidP="009D7CF0">
      <w:pPr>
        <w:spacing w:after="0" w:line="276" w:lineRule="auto"/>
        <w:ind w:firstLine="708"/>
        <w:rPr>
          <w:rFonts w:ascii="Times New Roman" w:eastAsiaTheme="minorEastAsia" w:hAnsi="Times New Roman" w:cs="Times New Roman"/>
          <w:sz w:val="28"/>
          <w:szCs w:val="28"/>
          <w:lang w:eastAsia="ru-RU"/>
        </w:rPr>
      </w:pPr>
      <w:r w:rsidRPr="009D7CF0">
        <w:rPr>
          <w:rFonts w:ascii="Times New Roman" w:eastAsiaTheme="minorEastAsia" w:hAnsi="Times New Roman" w:cs="Times New Roman"/>
          <w:sz w:val="28"/>
          <w:szCs w:val="28"/>
          <w:lang w:eastAsia="ru-RU"/>
        </w:rPr>
        <w:t xml:space="preserve">4. Контроль за выполнением настоящего постановления </w:t>
      </w:r>
      <w:r w:rsidR="009D7CF0" w:rsidRPr="009D7CF0">
        <w:rPr>
          <w:rFonts w:ascii="Times New Roman" w:eastAsiaTheme="minorEastAsia" w:hAnsi="Times New Roman" w:cs="Times New Roman"/>
          <w:sz w:val="28"/>
          <w:szCs w:val="28"/>
          <w:lang w:eastAsia="ru-RU"/>
        </w:rPr>
        <w:t>оставляю за собой</w:t>
      </w:r>
      <w:r w:rsidRPr="009D7CF0">
        <w:rPr>
          <w:rFonts w:ascii="Times New Roman" w:eastAsiaTheme="minorEastAsia" w:hAnsi="Times New Roman" w:cs="Times New Roman"/>
          <w:sz w:val="28"/>
          <w:szCs w:val="28"/>
          <w:lang w:eastAsia="ru-RU"/>
        </w:rPr>
        <w:t>.</w:t>
      </w:r>
    </w:p>
    <w:p w:rsidR="009D7CF0" w:rsidRDefault="009D7CF0" w:rsidP="009D7CF0">
      <w:pPr>
        <w:spacing w:after="0" w:line="276" w:lineRule="auto"/>
        <w:ind w:firstLine="708"/>
        <w:rPr>
          <w:rFonts w:ascii="Times New Roman" w:eastAsiaTheme="minorEastAsia" w:hAnsi="Times New Roman" w:cs="Times New Roman"/>
          <w:sz w:val="28"/>
          <w:szCs w:val="28"/>
          <w:lang w:eastAsia="ru-RU"/>
        </w:rPr>
      </w:pPr>
    </w:p>
    <w:bookmarkEnd w:id="0"/>
    <w:p w:rsidR="009D7CF0" w:rsidRDefault="009D7CF0" w:rsidP="009D7CF0">
      <w:pPr>
        <w:spacing w:after="0" w:line="276" w:lineRule="auto"/>
        <w:ind w:firstLine="708"/>
        <w:rPr>
          <w:rFonts w:ascii="Times New Roman" w:eastAsiaTheme="minorEastAsia" w:hAnsi="Times New Roman" w:cs="Times New Roman"/>
          <w:sz w:val="28"/>
          <w:szCs w:val="28"/>
          <w:lang w:eastAsia="ru-RU"/>
        </w:rPr>
      </w:pPr>
    </w:p>
    <w:p w:rsidR="00FF3B2C" w:rsidRDefault="00FF3B2C" w:rsidP="009D7CF0">
      <w:pPr>
        <w:spacing w:after="0" w:line="276" w:lineRule="auto"/>
        <w:ind w:firstLine="708"/>
        <w:rPr>
          <w:rFonts w:ascii="Times New Roman" w:eastAsiaTheme="minorEastAsia" w:hAnsi="Times New Roman" w:cs="Times New Roman"/>
          <w:sz w:val="28"/>
          <w:szCs w:val="28"/>
          <w:lang w:eastAsia="ru-RU"/>
        </w:rPr>
      </w:pPr>
    </w:p>
    <w:p w:rsidR="00FF3B2C" w:rsidRDefault="00FF3B2C" w:rsidP="009D7CF0">
      <w:pPr>
        <w:spacing w:after="0" w:line="276" w:lineRule="auto"/>
        <w:ind w:firstLine="708"/>
        <w:rPr>
          <w:rFonts w:ascii="Times New Roman" w:eastAsiaTheme="minorEastAsia" w:hAnsi="Times New Roman" w:cs="Times New Roman"/>
          <w:sz w:val="28"/>
          <w:szCs w:val="28"/>
          <w:lang w:eastAsia="ru-RU"/>
        </w:rPr>
      </w:pPr>
    </w:p>
    <w:p w:rsidR="009D7CF0" w:rsidRPr="009D7CF0" w:rsidRDefault="009D7CF0" w:rsidP="009D7CF0">
      <w:pPr>
        <w:spacing w:after="0" w:line="276" w:lineRule="auto"/>
        <w:ind w:firstLine="708"/>
        <w:rPr>
          <w:rFonts w:ascii="Times New Roman" w:eastAsiaTheme="minorEastAsia" w:hAnsi="Times New Roman" w:cs="Times New Roman"/>
          <w:sz w:val="28"/>
          <w:szCs w:val="28"/>
          <w:lang w:eastAsia="ru-RU"/>
        </w:rPr>
      </w:pPr>
    </w:p>
    <w:p w:rsidR="00FF3B2C" w:rsidRDefault="00EA48DC" w:rsidP="009D7CF0">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EC14F8" w:rsidRPr="00EC14F8">
        <w:rPr>
          <w:rFonts w:ascii="Times New Roman" w:eastAsiaTheme="minorEastAsia" w:hAnsi="Times New Roman" w:cs="Times New Roman"/>
          <w:sz w:val="28"/>
          <w:szCs w:val="28"/>
          <w:lang w:eastAsia="ru-RU"/>
        </w:rPr>
        <w:t>лав</w:t>
      </w:r>
      <w:r w:rsidR="00FF3B2C">
        <w:rPr>
          <w:rFonts w:ascii="Times New Roman" w:eastAsiaTheme="minorEastAsia" w:hAnsi="Times New Roman" w:cs="Times New Roman"/>
          <w:sz w:val="28"/>
          <w:szCs w:val="28"/>
          <w:lang w:eastAsia="ru-RU"/>
        </w:rPr>
        <w:t xml:space="preserve">а </w:t>
      </w:r>
      <w:r w:rsidR="009D7CF0">
        <w:rPr>
          <w:rFonts w:ascii="Times New Roman" w:eastAsiaTheme="minorEastAsia" w:hAnsi="Times New Roman" w:cs="Times New Roman"/>
          <w:sz w:val="28"/>
          <w:szCs w:val="28"/>
          <w:lang w:eastAsia="ru-RU"/>
        </w:rPr>
        <w:t>администрации</w:t>
      </w:r>
    </w:p>
    <w:p w:rsidR="00EC14F8" w:rsidRPr="00EC14F8" w:rsidRDefault="00FF3B2C" w:rsidP="009D7CF0">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Зазерского </w:t>
      </w:r>
      <w:r w:rsidR="009D7CF0">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 xml:space="preserve">                </w:t>
      </w:r>
      <w:r w:rsidR="009D7CF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Ю.И.Артеменко</w:t>
      </w:r>
    </w:p>
    <w:p w:rsidR="002F28E4" w:rsidRPr="00FF3B2C" w:rsidRDefault="002F28E4" w:rsidP="00FF3B2C">
      <w:pPr>
        <w:spacing w:before="100" w:beforeAutospacing="1" w:after="100" w:afterAutospacing="1" w:line="240" w:lineRule="auto"/>
        <w:rPr>
          <w:rFonts w:ascii="Times New Roman" w:eastAsiaTheme="minorEastAsia" w:hAnsi="Times New Roman" w:cs="Times New Roman"/>
          <w:sz w:val="28"/>
          <w:szCs w:val="28"/>
          <w:lang w:eastAsia="ru-RU"/>
        </w:rPr>
      </w:pPr>
    </w:p>
    <w:p w:rsidR="002F28E4" w:rsidRDefault="002F28E4" w:rsidP="00EC14F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2F28E4" w:rsidRDefault="002F28E4" w:rsidP="00EC14F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F94F4D" w:rsidRPr="00F94F4D" w:rsidRDefault="00F94F4D" w:rsidP="00F94F4D">
      <w:pPr>
        <w:spacing w:after="0" w:line="240" w:lineRule="auto"/>
        <w:ind w:firstLine="540"/>
        <w:jc w:val="right"/>
        <w:rPr>
          <w:rFonts w:ascii="Times New Roman" w:eastAsia="Times New Roman" w:hAnsi="Times New Roman" w:cs="Times New Roman"/>
          <w:sz w:val="24"/>
          <w:szCs w:val="24"/>
          <w:lang w:eastAsia="ru-RU"/>
        </w:rPr>
      </w:pPr>
    </w:p>
    <w:p w:rsidR="00F94F4D" w:rsidRPr="00F94F4D" w:rsidRDefault="00F94F4D" w:rsidP="00F94F4D">
      <w:pPr>
        <w:spacing w:after="0" w:line="240" w:lineRule="auto"/>
        <w:ind w:firstLine="540"/>
        <w:jc w:val="right"/>
        <w:rPr>
          <w:rFonts w:ascii="Times New Roman" w:eastAsia="Times New Roman" w:hAnsi="Times New Roman" w:cs="Times New Roman"/>
          <w:sz w:val="24"/>
          <w:szCs w:val="24"/>
          <w:lang w:eastAsia="ru-RU"/>
        </w:rPr>
      </w:pPr>
      <w:r w:rsidRPr="00F94F4D">
        <w:rPr>
          <w:rFonts w:ascii="Times New Roman" w:eastAsia="Times New Roman" w:hAnsi="Times New Roman" w:cs="Times New Roman"/>
          <w:sz w:val="24"/>
          <w:szCs w:val="24"/>
          <w:lang w:eastAsia="ru-RU"/>
        </w:rPr>
        <w:t>Приложение</w:t>
      </w:r>
    </w:p>
    <w:p w:rsidR="00F94F4D" w:rsidRPr="00F94F4D" w:rsidRDefault="00F94F4D" w:rsidP="00F94F4D">
      <w:pPr>
        <w:spacing w:after="0" w:line="240" w:lineRule="auto"/>
        <w:ind w:firstLine="540"/>
        <w:jc w:val="right"/>
        <w:rPr>
          <w:rFonts w:ascii="Times New Roman" w:eastAsia="Times New Roman" w:hAnsi="Times New Roman" w:cs="Times New Roman"/>
          <w:sz w:val="24"/>
          <w:szCs w:val="24"/>
          <w:lang w:eastAsia="ru-RU"/>
        </w:rPr>
      </w:pPr>
      <w:r w:rsidRPr="00F94F4D">
        <w:rPr>
          <w:rFonts w:ascii="Times New Roman" w:eastAsia="Times New Roman" w:hAnsi="Times New Roman" w:cs="Times New Roman"/>
          <w:sz w:val="24"/>
          <w:szCs w:val="24"/>
          <w:lang w:eastAsia="ru-RU"/>
        </w:rPr>
        <w:t>к постановлению Администрации</w:t>
      </w:r>
    </w:p>
    <w:p w:rsidR="00F94F4D" w:rsidRPr="00F94F4D" w:rsidRDefault="00FF3B2C" w:rsidP="00F94F4D">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Зазерского </w:t>
      </w:r>
      <w:r w:rsidR="00F94F4D" w:rsidRPr="00F94F4D">
        <w:rPr>
          <w:rFonts w:ascii="Times New Roman" w:eastAsia="Times New Roman" w:hAnsi="Times New Roman" w:cs="Times New Roman"/>
          <w:sz w:val="24"/>
          <w:szCs w:val="24"/>
          <w:lang w:eastAsia="ru-RU"/>
        </w:rPr>
        <w:t xml:space="preserve"> сельского поселения</w:t>
      </w:r>
    </w:p>
    <w:p w:rsidR="00F94F4D" w:rsidRPr="00F94F4D" w:rsidRDefault="00FF3B2C" w:rsidP="00F94F4D">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100 от 20</w:t>
      </w:r>
      <w:r w:rsidR="00F94F4D" w:rsidRPr="00F94F4D">
        <w:rPr>
          <w:rFonts w:ascii="Times New Roman" w:eastAsia="Times New Roman" w:hAnsi="Times New Roman" w:cs="Times New Roman"/>
          <w:sz w:val="24"/>
          <w:szCs w:val="24"/>
          <w:lang w:eastAsia="ru-RU"/>
        </w:rPr>
        <w:t>.11.2019 г.</w:t>
      </w:r>
    </w:p>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Порядок</w:t>
      </w:r>
      <w:r w:rsidRPr="00F94F4D">
        <w:rPr>
          <w:rFonts w:ascii="Times New Roman" w:eastAsia="Times New Roman" w:hAnsi="Times New Roman" w:cs="Times New Roman"/>
          <w:sz w:val="28"/>
          <w:szCs w:val="28"/>
          <w:lang w:eastAsia="ru-RU"/>
        </w:rPr>
        <w:br/>
        <w:t>осуществления ведомственного контроля в сфере закупок товаров, работ, услуг для обеспечения муниципальных нужд</w:t>
      </w:r>
      <w:r w:rsidRPr="00F94F4D">
        <w:rPr>
          <w:rFonts w:ascii="Times New Roman" w:eastAsia="Times New Roman" w:hAnsi="Times New Roman" w:cs="Times New Roman"/>
          <w:sz w:val="28"/>
          <w:szCs w:val="28"/>
          <w:lang w:eastAsia="ru-RU"/>
        </w:rPr>
        <w:br/>
      </w:r>
    </w:p>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101"/>
      <w:r w:rsidRPr="00F94F4D">
        <w:rPr>
          <w:rFonts w:ascii="Times New Roman" w:eastAsia="Times New Roman" w:hAnsi="Times New Roman" w:cs="Times New Roman"/>
          <w:b/>
          <w:bCs/>
          <w:sz w:val="28"/>
          <w:szCs w:val="28"/>
          <w:lang w:eastAsia="ru-RU"/>
        </w:rPr>
        <w:t>I. Общие положения</w:t>
      </w:r>
    </w:p>
    <w:bookmarkEnd w:id="1"/>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1"/>
      <w:r w:rsidRPr="00F94F4D">
        <w:rPr>
          <w:rFonts w:ascii="Times New Roman" w:eastAsia="Times New Roman" w:hAnsi="Times New Roman" w:cs="Times New Roman"/>
          <w:sz w:val="28"/>
          <w:szCs w:val="28"/>
          <w:lang w:eastAsia="ru-RU"/>
        </w:rPr>
        <w:t>1. Настоящий Порядок устанавливает правила осуществления А</w:t>
      </w:r>
      <w:r w:rsidR="00FF3B2C">
        <w:rPr>
          <w:rFonts w:ascii="Times New Roman" w:eastAsia="Times New Roman" w:hAnsi="Times New Roman" w:cs="Times New Roman"/>
          <w:sz w:val="28"/>
          <w:szCs w:val="28"/>
          <w:lang w:eastAsia="ru-RU"/>
        </w:rPr>
        <w:t>дминистрацией   Зазерского</w:t>
      </w:r>
      <w:r w:rsidRPr="00F94F4D">
        <w:rPr>
          <w:rFonts w:ascii="Times New Roman" w:eastAsia="Times New Roman" w:hAnsi="Times New Roman" w:cs="Times New Roman"/>
          <w:sz w:val="28"/>
          <w:szCs w:val="28"/>
          <w:lang w:eastAsia="ru-RU"/>
        </w:rPr>
        <w:t xml:space="preserve"> сельского поселения,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муниципальных бюджетных учреждени</w:t>
      </w:r>
      <w:r w:rsidR="00FF3B2C">
        <w:rPr>
          <w:rFonts w:ascii="Times New Roman" w:eastAsia="Times New Roman" w:hAnsi="Times New Roman" w:cs="Times New Roman"/>
          <w:sz w:val="28"/>
          <w:szCs w:val="28"/>
          <w:lang w:eastAsia="ru-RU"/>
        </w:rPr>
        <w:t>й муниципального образования «Зазерское</w:t>
      </w:r>
      <w:r w:rsidRPr="00F94F4D">
        <w:rPr>
          <w:rFonts w:ascii="Times New Roman" w:eastAsia="Times New Roman" w:hAnsi="Times New Roman" w:cs="Times New Roman"/>
          <w:sz w:val="28"/>
          <w:szCs w:val="28"/>
          <w:lang w:eastAsia="ru-RU"/>
        </w:rPr>
        <w:t xml:space="preserve"> сельское поселение»  (далее - заказчик).</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2"/>
      <w:bookmarkEnd w:id="2"/>
      <w:r w:rsidRPr="00F94F4D">
        <w:rPr>
          <w:rFonts w:ascii="Times New Roman" w:eastAsia="Times New Roman" w:hAnsi="Times New Roman" w:cs="Times New Roman"/>
          <w:sz w:val="28"/>
          <w:szCs w:val="28"/>
          <w:lang w:eastAsia="ru-RU"/>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3"/>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3"/>
      <w:r w:rsidRPr="00F94F4D">
        <w:rPr>
          <w:rFonts w:ascii="Times New Roman" w:eastAsia="Times New Roman" w:hAnsi="Times New Roman" w:cs="Times New Roman"/>
          <w:sz w:val="28"/>
          <w:szCs w:val="28"/>
          <w:lang w:eastAsia="ru-RU"/>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4"/>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а) соблюдения ограничений и запретов, установленных законодательством Российской Федерации о контрактной системе в сфере закупок;</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bookmarkStart w:id="5" w:name="sub_1032"/>
      <w:r w:rsidRPr="00F94F4D">
        <w:rPr>
          <w:rFonts w:ascii="Times New Roman" w:eastAsia="Times New Roman" w:hAnsi="Times New Roman" w:cs="Times New Roman"/>
          <w:sz w:val="28"/>
          <w:szCs w:val="28"/>
          <w:lang w:eastAsia="ru-RU"/>
        </w:rPr>
        <w:t>б) соблюдения требований к обоснованию закупок и обоснованности закупок;</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33"/>
      <w:bookmarkEnd w:id="5"/>
      <w:r w:rsidRPr="00F94F4D">
        <w:rPr>
          <w:rFonts w:ascii="Times New Roman" w:eastAsia="Times New Roman" w:hAnsi="Times New Roman" w:cs="Times New Roman"/>
          <w:sz w:val="28"/>
          <w:szCs w:val="28"/>
          <w:lang w:eastAsia="ru-RU"/>
        </w:rPr>
        <w:t>в) соблюдения требований о нормировании в сфере закупок;</w:t>
      </w:r>
    </w:p>
    <w:bookmarkEnd w:id="6"/>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bookmarkStart w:id="7" w:name="sub_1034"/>
      <w:r w:rsidRPr="00F94F4D">
        <w:rPr>
          <w:rFonts w:ascii="Times New Roman" w:eastAsia="Times New Roman" w:hAnsi="Times New Roman" w:cs="Times New Roman"/>
          <w:sz w:val="28"/>
          <w:szCs w:val="28"/>
          <w:lang w:eastAsia="ru-RU"/>
        </w:rPr>
        <w:lastRenderedPageBreak/>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bookmarkStart w:id="8" w:name="sub_1035"/>
      <w:bookmarkEnd w:id="7"/>
      <w:r w:rsidRPr="00F94F4D">
        <w:rPr>
          <w:rFonts w:ascii="Times New Roman" w:eastAsia="Times New Roman" w:hAnsi="Times New Roman" w:cs="Times New Roman"/>
          <w:sz w:val="28"/>
          <w:szCs w:val="28"/>
          <w:lang w:eastAsia="ru-RU"/>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8"/>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планах-графиках, - информации, содержащейся в планах закупок;</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протоколах определения поставщиков (подрядчиков, исполнителей), - информации, содержащейся в документации о закупках;</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реестре контрактов, заключенных заказчиками - условиям контрактов;</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и) соблюдения требований по определению поставщика (подрядчика, исполнителя);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м) соответствия поставленного товара, выполненной работы (ее результата) или оказанной услуги условиям контракта;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о) соответствия использования поставленного товара, выполненной работы (ее результата) или оказанной услуги целям осуществления закупки.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04"/>
      <w:r w:rsidRPr="00F94F4D">
        <w:rPr>
          <w:rFonts w:ascii="Times New Roman" w:eastAsia="Times New Roman" w:hAnsi="Times New Roman" w:cs="Times New Roman"/>
          <w:sz w:val="28"/>
          <w:szCs w:val="28"/>
          <w:lang w:eastAsia="ru-RU"/>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F94F4D" w:rsidRPr="00F94F4D" w:rsidRDefault="00F94F4D" w:rsidP="00F94F4D">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bookmarkStart w:id="10" w:name="sub_1005"/>
      <w:bookmarkEnd w:id="9"/>
      <w:r w:rsidRPr="00F94F4D">
        <w:rPr>
          <w:rFonts w:ascii="Times New Roman" w:eastAsia="Times New Roman" w:hAnsi="Times New Roman" w:cs="Times New Roman"/>
          <w:sz w:val="28"/>
          <w:szCs w:val="28"/>
          <w:lang w:eastAsia="ru-RU"/>
        </w:rPr>
        <w:t xml:space="preserve">5. Должностные лица органов ведомственного контроля, уполномоченные на проведение ведомственного контроля, должны иметь </w:t>
      </w:r>
      <w:r w:rsidRPr="00F94F4D">
        <w:rPr>
          <w:rFonts w:ascii="Times New Roman" w:eastAsia="Times New Roman" w:hAnsi="Times New Roman" w:cs="Times New Roman"/>
          <w:sz w:val="28"/>
          <w:szCs w:val="28"/>
          <w:lang w:eastAsia="ru-RU"/>
        </w:rPr>
        <w:lastRenderedPageBreak/>
        <w:t>высшее образование или дополнительное профессиональное образование в сфере закупок.</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06"/>
      <w:bookmarkEnd w:id="10"/>
      <w:r w:rsidRPr="00F94F4D">
        <w:rPr>
          <w:rFonts w:ascii="Times New Roman" w:eastAsia="Times New Roman" w:hAnsi="Times New Roman" w:cs="Times New Roman"/>
          <w:sz w:val="28"/>
          <w:szCs w:val="28"/>
          <w:lang w:eastAsia="ru-RU"/>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11"/>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Ведомственный контроль носит характер плановых и внеплановых проверок.</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07"/>
      <w:r w:rsidRPr="00F94F4D">
        <w:rPr>
          <w:rFonts w:ascii="Times New Roman" w:eastAsia="Times New Roman" w:hAnsi="Times New Roman" w:cs="Times New Roman"/>
          <w:sz w:val="28"/>
          <w:szCs w:val="28"/>
          <w:lang w:eastAsia="ru-RU"/>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2"/>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3" w:name="sub_1200"/>
      <w:r w:rsidRPr="00F94F4D">
        <w:rPr>
          <w:rFonts w:ascii="Times New Roman" w:eastAsia="Times New Roman" w:hAnsi="Times New Roman" w:cs="Times New Roman"/>
          <w:b/>
          <w:bCs/>
          <w:sz w:val="28"/>
          <w:szCs w:val="28"/>
          <w:lang w:eastAsia="ru-RU"/>
        </w:rPr>
        <w:t>II. Порядок организации и проведения проверок</w:t>
      </w:r>
    </w:p>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08"/>
      <w:bookmarkEnd w:id="13"/>
      <w:r w:rsidRPr="00F94F4D">
        <w:rPr>
          <w:rFonts w:ascii="Times New Roman" w:eastAsia="Times New Roman" w:hAnsi="Times New Roman" w:cs="Times New Roman"/>
          <w:sz w:val="28"/>
          <w:szCs w:val="28"/>
          <w:lang w:eastAsia="ru-RU"/>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09"/>
      <w:bookmarkEnd w:id="14"/>
      <w:r w:rsidRPr="00F94F4D">
        <w:rPr>
          <w:rFonts w:ascii="Times New Roman" w:eastAsia="Times New Roman" w:hAnsi="Times New Roman" w:cs="Times New Roman"/>
          <w:sz w:val="28"/>
          <w:szCs w:val="28"/>
          <w:lang w:eastAsia="ru-RU"/>
        </w:rPr>
        <w:t>9. План проверок составляется согласно форме, приведенной в приложении к настоящему Порядку, и должен содержать:</w:t>
      </w:r>
    </w:p>
    <w:bookmarkEnd w:id="15"/>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а) наименование органа ведомственного контроля;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б) наименование, ИНН и адрес местонахождения заказчика, в отношении которого планируется проведение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предмет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г) форма проведения проверки (выездная, документарная);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д) сроки проведения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10"/>
      <w:r w:rsidRPr="00F94F4D">
        <w:rPr>
          <w:rFonts w:ascii="Times New Roman" w:eastAsia="Times New Roman" w:hAnsi="Times New Roman" w:cs="Times New Roman"/>
          <w:sz w:val="28"/>
          <w:szCs w:val="28"/>
          <w:lang w:eastAsia="ru-RU"/>
        </w:rPr>
        <w:t>10. План проверок утверждается на очередн</w:t>
      </w:r>
      <w:r w:rsidR="0037425E">
        <w:rPr>
          <w:rFonts w:ascii="Times New Roman" w:eastAsia="Times New Roman" w:hAnsi="Times New Roman" w:cs="Times New Roman"/>
          <w:sz w:val="28"/>
          <w:szCs w:val="28"/>
          <w:lang w:eastAsia="ru-RU"/>
        </w:rPr>
        <w:t>ой календарный год не позднее 17</w:t>
      </w:r>
      <w:r w:rsidRPr="00F94F4D">
        <w:rPr>
          <w:rFonts w:ascii="Times New Roman" w:eastAsia="Times New Roman" w:hAnsi="Times New Roman" w:cs="Times New Roman"/>
          <w:sz w:val="28"/>
          <w:szCs w:val="28"/>
          <w:lang w:eastAsia="ru-RU"/>
        </w:rPr>
        <w:t xml:space="preserve"> декабря</w:t>
      </w:r>
      <w:r w:rsidR="0037425E">
        <w:rPr>
          <w:rFonts w:ascii="Times New Roman" w:eastAsia="Times New Roman" w:hAnsi="Times New Roman" w:cs="Times New Roman"/>
          <w:sz w:val="28"/>
          <w:szCs w:val="28"/>
          <w:lang w:eastAsia="ru-RU"/>
        </w:rPr>
        <w:t xml:space="preserve"> </w:t>
      </w:r>
      <w:r w:rsidRPr="00F94F4D">
        <w:rPr>
          <w:rFonts w:ascii="Times New Roman" w:eastAsia="Times New Roman" w:hAnsi="Times New Roman" w:cs="Times New Roman"/>
          <w:sz w:val="28"/>
          <w:szCs w:val="28"/>
          <w:lang w:eastAsia="ru-RU"/>
        </w:rPr>
        <w:t xml:space="preserve">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6"/>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11"/>
      <w:r w:rsidRPr="00F94F4D">
        <w:rPr>
          <w:rFonts w:ascii="Times New Roman" w:eastAsia="Times New Roman" w:hAnsi="Times New Roman" w:cs="Times New Roman"/>
          <w:sz w:val="28"/>
          <w:szCs w:val="28"/>
          <w:lang w:eastAsia="ru-RU"/>
        </w:rPr>
        <w:t>11. Основаниями для проведения внеплановых проверок являются:</w:t>
      </w:r>
      <w:bookmarkEnd w:id="17"/>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lastRenderedPageBreak/>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12"/>
      <w:r w:rsidRPr="00F94F4D">
        <w:rPr>
          <w:rFonts w:ascii="Times New Roman" w:eastAsia="Times New Roman" w:hAnsi="Times New Roman" w:cs="Times New Roman"/>
          <w:sz w:val="28"/>
          <w:szCs w:val="28"/>
          <w:lang w:eastAsia="ru-RU"/>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13"/>
      <w:bookmarkEnd w:id="18"/>
      <w:r w:rsidRPr="00F94F4D">
        <w:rPr>
          <w:rFonts w:ascii="Times New Roman" w:eastAsia="Times New Roman" w:hAnsi="Times New Roman" w:cs="Times New Roman"/>
          <w:sz w:val="28"/>
          <w:szCs w:val="28"/>
          <w:lang w:eastAsia="ru-RU"/>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9"/>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Уведомление должно содержать следующую информацию:</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а) наименование заказчика, которому адресовано уведомление;</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б) предмет проверки (проверяемые вопросы), в том числе период времени, за который проверяется деятельность заказчика;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вид проверки (выездная или документарная);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г) даты начала и окончания проведения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д) перечень должностных лиц, уполномоченных на осуществление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е) запрос о предоставлении документов, информации, материальных средств, необходимых для осуществления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ж) информация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 для проведения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14"/>
      <w:r w:rsidRPr="00F94F4D">
        <w:rPr>
          <w:rFonts w:ascii="Times New Roman" w:eastAsia="Times New Roman" w:hAnsi="Times New Roman" w:cs="Times New Roman"/>
          <w:sz w:val="28"/>
          <w:szCs w:val="28"/>
          <w:lang w:eastAsia="ru-RU"/>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0"/>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15"/>
      <w:r w:rsidRPr="00F94F4D">
        <w:rPr>
          <w:rFonts w:ascii="Times New Roman" w:eastAsia="Times New Roman" w:hAnsi="Times New Roman" w:cs="Times New Roman"/>
          <w:sz w:val="28"/>
          <w:szCs w:val="28"/>
          <w:lang w:eastAsia="ru-RU"/>
        </w:rPr>
        <w:t>15.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16"/>
      <w:bookmarkEnd w:id="21"/>
      <w:r w:rsidRPr="00F94F4D">
        <w:rPr>
          <w:rFonts w:ascii="Times New Roman" w:eastAsia="Times New Roman" w:hAnsi="Times New Roman" w:cs="Times New Roman"/>
          <w:sz w:val="28"/>
          <w:szCs w:val="28"/>
          <w:lang w:eastAsia="ru-RU"/>
        </w:rPr>
        <w:t>16. При проведении проверки должностные лица, уполномоченные на осуществление ведомственного контроля, имеют право:</w:t>
      </w:r>
    </w:p>
    <w:bookmarkEnd w:id="22"/>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lastRenderedPageBreak/>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3" w:name="sub_1300"/>
      <w:r w:rsidRPr="00F94F4D">
        <w:rPr>
          <w:rFonts w:ascii="Times New Roman" w:eastAsia="Times New Roman" w:hAnsi="Times New Roman" w:cs="Times New Roman"/>
          <w:b/>
          <w:bCs/>
          <w:sz w:val="28"/>
          <w:szCs w:val="28"/>
          <w:lang w:eastAsia="ru-RU"/>
        </w:rPr>
        <w:t>III. Оформление результатов проверки</w:t>
      </w:r>
    </w:p>
    <w:bookmarkEnd w:id="23"/>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17"/>
      <w:r w:rsidRPr="00F94F4D">
        <w:rPr>
          <w:rFonts w:ascii="Times New Roman" w:eastAsia="Times New Roman" w:hAnsi="Times New Roman" w:cs="Times New Roman"/>
          <w:sz w:val="28"/>
          <w:szCs w:val="28"/>
          <w:lang w:eastAsia="ru-RU"/>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18"/>
      <w:bookmarkEnd w:id="24"/>
      <w:r w:rsidRPr="00F94F4D">
        <w:rPr>
          <w:rFonts w:ascii="Times New Roman" w:eastAsia="Times New Roman" w:hAnsi="Times New Roman" w:cs="Times New Roman"/>
          <w:sz w:val="28"/>
          <w:szCs w:val="28"/>
          <w:lang w:eastAsia="ru-RU"/>
        </w:rPr>
        <w:t>18. В акте проверки указываются:</w:t>
      </w:r>
    </w:p>
    <w:bookmarkEnd w:id="25"/>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а) дата, время и место составления акта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б) наименование органа ведомственного контроля;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дата и номер распоряжения органа ведомственного контроля, на основании которого проводилась проверка;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г) фамилии, имена, отчества и должности должностных лиц, проводивших проверку;</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д) наименование, ИНН и адрес местонахождения заказчика;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е) дата, время, продолжительность и место проведения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и) подпись должностных лиц, проводивших проверку;</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19"/>
      <w:r w:rsidRPr="00F94F4D">
        <w:rPr>
          <w:rFonts w:ascii="Times New Roman" w:eastAsia="Times New Roman" w:hAnsi="Times New Roman" w:cs="Times New Roman"/>
          <w:sz w:val="28"/>
          <w:szCs w:val="28"/>
          <w:lang w:eastAsia="ru-RU"/>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20"/>
      <w:bookmarkEnd w:id="26"/>
      <w:r w:rsidRPr="00F94F4D">
        <w:rPr>
          <w:rFonts w:ascii="Times New Roman" w:eastAsia="Times New Roman" w:hAnsi="Times New Roman" w:cs="Times New Roman"/>
          <w:sz w:val="28"/>
          <w:szCs w:val="28"/>
          <w:lang w:eastAsia="ru-RU"/>
        </w:rPr>
        <w:t>20. В случае,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7"/>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В плане указывается: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наименование органа ведомственного контроля;</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сведения об акте проверки, на основании которого выдается предписание, с указанием должностных лиц, осуществлявших проверку;</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наименование заказчика;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перечень выявленных нарушений и действий, направленных на устранение этих нарушений;</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lastRenderedPageBreak/>
        <w:t>- сроки выполнения плана;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 сроки, в течение которых в орган ведомственного контроля от заказчика должно поступить подтверждение о выполнения плана.</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21"/>
      <w:r w:rsidRPr="00F94F4D">
        <w:rPr>
          <w:rFonts w:ascii="Times New Roman" w:eastAsia="Times New Roman" w:hAnsi="Times New Roman" w:cs="Times New Roman"/>
          <w:sz w:val="28"/>
          <w:szCs w:val="28"/>
          <w:lang w:eastAsia="ru-RU"/>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2"/>
      <w:bookmarkEnd w:id="28"/>
      <w:r w:rsidRPr="00F94F4D">
        <w:rPr>
          <w:rFonts w:ascii="Times New Roman" w:eastAsia="Times New Roman" w:hAnsi="Times New Roman" w:cs="Times New Roman"/>
          <w:sz w:val="28"/>
          <w:szCs w:val="28"/>
          <w:lang w:eastAsia="ru-RU"/>
        </w:rPr>
        <w:t>22. 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23"/>
      <w:bookmarkEnd w:id="29"/>
      <w:r w:rsidRPr="00F94F4D">
        <w:rPr>
          <w:rFonts w:ascii="Times New Roman" w:eastAsia="Times New Roman" w:hAnsi="Times New Roman" w:cs="Times New Roman"/>
          <w:sz w:val="28"/>
          <w:szCs w:val="28"/>
          <w:lang w:eastAsia="ru-RU"/>
        </w:rPr>
        <w:t>23. 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024"/>
      <w:bookmarkEnd w:id="30"/>
      <w:r w:rsidRPr="00F94F4D">
        <w:rPr>
          <w:rFonts w:ascii="Times New Roman" w:eastAsia="Times New Roman" w:hAnsi="Times New Roman" w:cs="Times New Roman"/>
          <w:sz w:val="28"/>
          <w:szCs w:val="28"/>
          <w:lang w:eastAsia="ru-RU"/>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1"/>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025"/>
      <w:r w:rsidRPr="00F94F4D">
        <w:rPr>
          <w:rFonts w:ascii="Times New Roman" w:eastAsia="Times New Roman" w:hAnsi="Times New Roman" w:cs="Times New Roman"/>
          <w:sz w:val="28"/>
          <w:szCs w:val="28"/>
          <w:lang w:eastAsia="ru-RU"/>
        </w:rPr>
        <w:t>25. Акт проверки размещается на официальном сайте органа ведомственного контроля в сети «Интернет».</w:t>
      </w:r>
    </w:p>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026"/>
      <w:bookmarkEnd w:id="32"/>
      <w:r w:rsidRPr="00F94F4D">
        <w:rPr>
          <w:rFonts w:ascii="Times New Roman" w:eastAsia="Times New Roman" w:hAnsi="Times New Roman" w:cs="Times New Roman"/>
          <w:sz w:val="28"/>
          <w:szCs w:val="28"/>
          <w:lang w:eastAsia="ru-RU"/>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3"/>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bookmarkStart w:id="34" w:name="sub_1100"/>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EA48DC" w:rsidRDefault="00EA48DC"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EA48DC" w:rsidRDefault="00EA48DC"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EA48DC" w:rsidRDefault="00EA48DC"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EA48DC" w:rsidRDefault="00EA48DC"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EA48DC" w:rsidRPr="00F94F4D" w:rsidRDefault="00EA48DC"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F94F4D" w:rsidRDefault="00F94F4D" w:rsidP="00F94F4D">
      <w:pPr>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F94F4D" w:rsidRPr="00EA48DC" w:rsidRDefault="00F94F4D" w:rsidP="00F94F4D">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Приложение</w:t>
      </w:r>
    </w:p>
    <w:bookmarkEnd w:id="34"/>
    <w:p w:rsidR="00F94F4D" w:rsidRPr="00EA48DC" w:rsidRDefault="00F94F4D" w:rsidP="00F94F4D">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к Порядку осуществления</w:t>
      </w:r>
    </w:p>
    <w:p w:rsidR="00F94F4D" w:rsidRPr="00EA48DC" w:rsidRDefault="00F94F4D" w:rsidP="00F94F4D">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ведомственного контроля в</w:t>
      </w:r>
    </w:p>
    <w:p w:rsidR="00F94F4D" w:rsidRPr="00EA48DC" w:rsidRDefault="00F94F4D" w:rsidP="00F94F4D">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сфере закупок товаров, работ, услуг</w:t>
      </w:r>
    </w:p>
    <w:p w:rsidR="00F94F4D" w:rsidRPr="00EA48DC" w:rsidRDefault="00F94F4D" w:rsidP="00F94F4D">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для обеспечения муниципальных нужд</w:t>
      </w:r>
    </w:p>
    <w:p w:rsidR="00F94F4D" w:rsidRPr="00EA48DC"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1117" w:type="dxa"/>
        <w:tblInd w:w="-29" w:type="dxa"/>
        <w:tblBorders>
          <w:top w:val="single" w:sz="4" w:space="0" w:color="auto"/>
          <w:left w:val="single" w:sz="4" w:space="0" w:color="auto"/>
          <w:bottom w:val="single" w:sz="4" w:space="0" w:color="auto"/>
          <w:right w:val="single" w:sz="4" w:space="0" w:color="auto"/>
        </w:tblBorders>
        <w:tblLayout w:type="fixed"/>
        <w:tblLook w:val="04A0"/>
      </w:tblPr>
      <w:tblGrid>
        <w:gridCol w:w="517"/>
        <w:gridCol w:w="1248"/>
        <w:gridCol w:w="685"/>
        <w:gridCol w:w="395"/>
        <w:gridCol w:w="1621"/>
        <w:gridCol w:w="900"/>
        <w:gridCol w:w="236"/>
        <w:gridCol w:w="484"/>
        <w:gridCol w:w="296"/>
        <w:gridCol w:w="280"/>
        <w:gridCol w:w="30"/>
        <w:gridCol w:w="254"/>
        <w:gridCol w:w="580"/>
        <w:gridCol w:w="413"/>
        <w:gridCol w:w="1039"/>
        <w:gridCol w:w="560"/>
        <w:gridCol w:w="124"/>
        <w:gridCol w:w="119"/>
        <w:gridCol w:w="142"/>
        <w:gridCol w:w="250"/>
        <w:gridCol w:w="944"/>
      </w:tblGrid>
      <w:tr w:rsidR="00F94F4D" w:rsidRPr="00EA48DC" w:rsidTr="00AA6F5D">
        <w:trPr>
          <w:gridAfter w:val="4"/>
          <w:wAfter w:w="1455" w:type="dxa"/>
        </w:trPr>
        <w:tc>
          <w:tcPr>
            <w:tcW w:w="5366" w:type="dxa"/>
            <w:gridSpan w:val="6"/>
            <w:tcBorders>
              <w:top w:val="nil"/>
              <w:left w:val="nil"/>
              <w:bottom w:val="nil"/>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96" w:type="dxa"/>
            <w:gridSpan w:val="11"/>
            <w:tcBorders>
              <w:top w:val="nil"/>
              <w:left w:val="nil"/>
              <w:bottom w:val="nil"/>
              <w:right w:val="nil"/>
            </w:tcBorders>
            <w:hideMark/>
          </w:tcPr>
          <w:p w:rsidR="00F94F4D" w:rsidRPr="00EA48DC" w:rsidRDefault="00F94F4D" w:rsidP="00F94F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Форма</w:t>
            </w:r>
          </w:p>
        </w:tc>
      </w:tr>
      <w:tr w:rsidR="00F94F4D" w:rsidRPr="00EA48DC" w:rsidTr="00AA6F5D">
        <w:trPr>
          <w:gridAfter w:val="4"/>
          <w:wAfter w:w="1455" w:type="dxa"/>
        </w:trPr>
        <w:tc>
          <w:tcPr>
            <w:tcW w:w="5366" w:type="dxa"/>
            <w:gridSpan w:val="6"/>
            <w:tcBorders>
              <w:top w:val="nil"/>
              <w:left w:val="nil"/>
              <w:bottom w:val="nil"/>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96" w:type="dxa"/>
            <w:gridSpan w:val="11"/>
            <w:tcBorders>
              <w:top w:val="nil"/>
              <w:left w:val="nil"/>
              <w:bottom w:val="nil"/>
              <w:right w:val="nil"/>
            </w:tcBorders>
            <w:hideMark/>
          </w:tcPr>
          <w:p w:rsidR="00F94F4D" w:rsidRPr="00EA48DC" w:rsidRDefault="00F94F4D" w:rsidP="00F94F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Утвержден</w:t>
            </w:r>
          </w:p>
        </w:tc>
      </w:tr>
      <w:tr w:rsidR="00F94F4D" w:rsidRPr="00EA48DC" w:rsidTr="00AA6F5D">
        <w:trPr>
          <w:gridAfter w:val="4"/>
          <w:wAfter w:w="1455" w:type="dxa"/>
        </w:trPr>
        <w:tc>
          <w:tcPr>
            <w:tcW w:w="5366" w:type="dxa"/>
            <w:gridSpan w:val="6"/>
            <w:tcBorders>
              <w:top w:val="nil"/>
              <w:left w:val="nil"/>
              <w:bottom w:val="nil"/>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96" w:type="dxa"/>
            <w:gridSpan w:val="11"/>
            <w:tcBorders>
              <w:top w:val="nil"/>
              <w:left w:val="nil"/>
              <w:bottom w:val="single" w:sz="4" w:space="0" w:color="auto"/>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94F4D" w:rsidRPr="00EA48DC" w:rsidTr="00AA6F5D">
        <w:trPr>
          <w:gridAfter w:val="1"/>
          <w:wAfter w:w="944" w:type="dxa"/>
        </w:trPr>
        <w:tc>
          <w:tcPr>
            <w:tcW w:w="5366" w:type="dxa"/>
            <w:gridSpan w:val="6"/>
            <w:tcBorders>
              <w:top w:val="nil"/>
              <w:left w:val="nil"/>
              <w:bottom w:val="nil"/>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tcBorders>
              <w:top w:val="single" w:sz="4" w:space="0" w:color="auto"/>
              <w:left w:val="nil"/>
              <w:bottom w:val="nil"/>
              <w:right w:val="nil"/>
            </w:tcBorders>
            <w:hideMark/>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w:t>
            </w:r>
          </w:p>
        </w:tc>
        <w:tc>
          <w:tcPr>
            <w:tcW w:w="780" w:type="dxa"/>
            <w:gridSpan w:val="2"/>
            <w:tcBorders>
              <w:top w:val="single" w:sz="4" w:space="0" w:color="auto"/>
              <w:left w:val="nil"/>
              <w:bottom w:val="single" w:sz="4" w:space="0" w:color="auto"/>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single" w:sz="4" w:space="0" w:color="auto"/>
              <w:left w:val="nil"/>
              <w:bottom w:val="nil"/>
              <w:right w:val="nil"/>
            </w:tcBorders>
            <w:hideMark/>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w:t>
            </w:r>
          </w:p>
        </w:tc>
        <w:tc>
          <w:tcPr>
            <w:tcW w:w="2316" w:type="dxa"/>
            <w:gridSpan w:val="5"/>
            <w:tcBorders>
              <w:top w:val="single" w:sz="4" w:space="0" w:color="auto"/>
              <w:left w:val="nil"/>
              <w:bottom w:val="single" w:sz="4" w:space="0" w:color="auto"/>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4" w:space="0" w:color="auto"/>
              <w:left w:val="nil"/>
              <w:bottom w:val="nil"/>
              <w:right w:val="nil"/>
            </w:tcBorders>
            <w:hideMark/>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20</w:t>
            </w:r>
          </w:p>
        </w:tc>
        <w:tc>
          <w:tcPr>
            <w:tcW w:w="385" w:type="dxa"/>
            <w:gridSpan w:val="3"/>
            <w:tcBorders>
              <w:top w:val="single" w:sz="4" w:space="0" w:color="auto"/>
              <w:left w:val="nil"/>
              <w:bottom w:val="single" w:sz="4" w:space="0" w:color="auto"/>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 w:type="dxa"/>
            <w:tcBorders>
              <w:top w:val="single" w:sz="4" w:space="0" w:color="auto"/>
              <w:left w:val="nil"/>
              <w:bottom w:val="nil"/>
              <w:right w:val="nil"/>
            </w:tcBorders>
            <w:hideMark/>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г.</w:t>
            </w:r>
          </w:p>
        </w:tc>
      </w:tr>
      <w:tr w:rsidR="00F94F4D" w:rsidRPr="00EA48DC" w:rsidTr="00AA6F5D">
        <w:trPr>
          <w:gridAfter w:val="4"/>
          <w:wAfter w:w="1455" w:type="dxa"/>
        </w:trPr>
        <w:tc>
          <w:tcPr>
            <w:tcW w:w="5366" w:type="dxa"/>
            <w:gridSpan w:val="6"/>
            <w:tcBorders>
              <w:top w:val="nil"/>
              <w:left w:val="nil"/>
              <w:bottom w:val="nil"/>
              <w:right w:val="nil"/>
            </w:tcBorders>
          </w:tcPr>
          <w:p w:rsidR="00F94F4D" w:rsidRPr="00EA48DC"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96" w:type="dxa"/>
            <w:gridSpan w:val="11"/>
            <w:tcBorders>
              <w:top w:val="nil"/>
              <w:left w:val="nil"/>
              <w:bottom w:val="nil"/>
              <w:right w:val="nil"/>
            </w:tcBorders>
            <w:hideMark/>
          </w:tcPr>
          <w:p w:rsidR="00F94F4D" w:rsidRPr="00EA48DC" w:rsidRDefault="00F94F4D" w:rsidP="00F94F4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94F4D" w:rsidRPr="00EA48DC" w:rsidRDefault="00F94F4D" w:rsidP="00F94F4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A48DC">
              <w:rPr>
                <w:rFonts w:ascii="Times New Roman" w:eastAsia="Times New Roman" w:hAnsi="Times New Roman" w:cs="Times New Roman"/>
                <w:sz w:val="28"/>
                <w:szCs w:val="28"/>
                <w:lang w:eastAsia="ru-RU"/>
              </w:rPr>
              <w:t>МП</w:t>
            </w:r>
          </w:p>
        </w:tc>
      </w:tr>
      <w:tr w:rsidR="00F94F4D" w:rsidRPr="00F94F4D" w:rsidTr="00AA6F5D">
        <w:trPr>
          <w:gridAfter w:val="4"/>
          <w:wAfter w:w="1455" w:type="dxa"/>
        </w:trPr>
        <w:tc>
          <w:tcPr>
            <w:tcW w:w="9662" w:type="dxa"/>
            <w:gridSpan w:val="17"/>
            <w:tcBorders>
              <w:top w:val="nil"/>
              <w:left w:val="nil"/>
              <w:bottom w:val="nil"/>
              <w:right w:val="nil"/>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94F4D" w:rsidRPr="00F94F4D" w:rsidTr="00AA6F5D">
        <w:trPr>
          <w:gridAfter w:val="4"/>
          <w:wAfter w:w="1455" w:type="dxa"/>
        </w:trPr>
        <w:tc>
          <w:tcPr>
            <w:tcW w:w="9662" w:type="dxa"/>
            <w:gridSpan w:val="17"/>
            <w:tcBorders>
              <w:top w:val="nil"/>
              <w:left w:val="nil"/>
              <w:bottom w:val="nil"/>
              <w:right w:val="nil"/>
            </w:tcBorders>
            <w:hideMark/>
          </w:tcPr>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94F4D">
              <w:rPr>
                <w:rFonts w:ascii="Times New Roman" w:eastAsia="Times New Roman" w:hAnsi="Times New Roman" w:cs="Times New Roman"/>
                <w:b/>
                <w:bCs/>
                <w:sz w:val="28"/>
                <w:szCs w:val="28"/>
                <w:lang w:eastAsia="ru-RU"/>
              </w:rPr>
              <w:t>План</w:t>
            </w:r>
            <w:bookmarkStart w:id="35" w:name="_GoBack"/>
            <w:bookmarkEnd w:id="35"/>
          </w:p>
        </w:tc>
      </w:tr>
      <w:tr w:rsidR="00F94F4D" w:rsidRPr="00F94F4D" w:rsidTr="00AA6F5D">
        <w:tc>
          <w:tcPr>
            <w:tcW w:w="2450" w:type="dxa"/>
            <w:gridSpan w:val="3"/>
            <w:tcBorders>
              <w:top w:val="nil"/>
              <w:left w:val="nil"/>
              <w:bottom w:val="nil"/>
              <w:right w:val="nil"/>
            </w:tcBorders>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076" w:type="dxa"/>
            <w:gridSpan w:val="10"/>
            <w:tcBorders>
              <w:top w:val="nil"/>
              <w:left w:val="nil"/>
              <w:bottom w:val="single" w:sz="4" w:space="0" w:color="auto"/>
              <w:right w:val="nil"/>
            </w:tcBorders>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91" w:type="dxa"/>
            <w:gridSpan w:val="8"/>
            <w:tcBorders>
              <w:top w:val="nil"/>
              <w:left w:val="nil"/>
              <w:bottom w:val="nil"/>
              <w:right w:val="nil"/>
            </w:tcBorders>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F94F4D" w:rsidRPr="00F94F4D" w:rsidTr="00AA6F5D">
        <w:tc>
          <w:tcPr>
            <w:tcW w:w="2450" w:type="dxa"/>
            <w:gridSpan w:val="3"/>
            <w:tcBorders>
              <w:top w:val="nil"/>
              <w:left w:val="nil"/>
              <w:bottom w:val="nil"/>
              <w:right w:val="nil"/>
            </w:tcBorders>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076" w:type="dxa"/>
            <w:gridSpan w:val="10"/>
            <w:tcBorders>
              <w:top w:val="single" w:sz="4" w:space="0" w:color="auto"/>
              <w:left w:val="nil"/>
              <w:bottom w:val="nil"/>
              <w:right w:val="nil"/>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(наименование органа ведомственного контроля)</w:t>
            </w:r>
          </w:p>
        </w:tc>
        <w:tc>
          <w:tcPr>
            <w:tcW w:w="3591" w:type="dxa"/>
            <w:gridSpan w:val="8"/>
            <w:tcBorders>
              <w:top w:val="nil"/>
              <w:left w:val="nil"/>
              <w:bottom w:val="nil"/>
              <w:right w:val="nil"/>
            </w:tcBorders>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F94F4D" w:rsidRPr="00F94F4D" w:rsidTr="00AA6F5D">
        <w:trPr>
          <w:gridAfter w:val="4"/>
          <w:wAfter w:w="1455" w:type="dxa"/>
        </w:trPr>
        <w:tc>
          <w:tcPr>
            <w:tcW w:w="9662" w:type="dxa"/>
            <w:gridSpan w:val="17"/>
            <w:tcBorders>
              <w:top w:val="nil"/>
              <w:left w:val="nil"/>
              <w:bottom w:val="nil"/>
              <w:right w:val="nil"/>
            </w:tcBorders>
            <w:hideMark/>
          </w:tcPr>
          <w:p w:rsidR="00F94F4D" w:rsidRPr="00F94F4D" w:rsidRDefault="00F94F4D" w:rsidP="00F94F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94F4D">
              <w:rPr>
                <w:rFonts w:ascii="Times New Roman" w:eastAsia="Times New Roman" w:hAnsi="Times New Roman" w:cs="Times New Roman"/>
                <w:b/>
                <w:bCs/>
                <w:sz w:val="28"/>
                <w:szCs w:val="28"/>
                <w:lang w:eastAsia="ru-RU"/>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p>
        </w:tc>
      </w:tr>
      <w:tr w:rsidR="00F94F4D" w:rsidRPr="00F94F4D" w:rsidTr="00AA6F5D">
        <w:trPr>
          <w:gridAfter w:val="3"/>
          <w:wAfter w:w="1336" w:type="dxa"/>
        </w:trPr>
        <w:tc>
          <w:tcPr>
            <w:tcW w:w="6692" w:type="dxa"/>
            <w:gridSpan w:val="11"/>
            <w:tcBorders>
              <w:top w:val="nil"/>
              <w:left w:val="nil"/>
              <w:bottom w:val="nil"/>
              <w:right w:val="nil"/>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b/>
                <w:bCs/>
                <w:sz w:val="28"/>
                <w:szCs w:val="28"/>
                <w:lang w:eastAsia="ru-RU"/>
              </w:rPr>
              <w:t xml:space="preserve">                                                                                      нужд на 20___  г.</w:t>
            </w:r>
          </w:p>
        </w:tc>
        <w:tc>
          <w:tcPr>
            <w:tcW w:w="254" w:type="dxa"/>
            <w:tcBorders>
              <w:top w:val="nil"/>
              <w:left w:val="nil"/>
              <w:bottom w:val="nil"/>
              <w:right w:val="nil"/>
            </w:tcBorders>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gridSpan w:val="6"/>
            <w:tcBorders>
              <w:top w:val="nil"/>
              <w:left w:val="nil"/>
              <w:bottom w:val="nil"/>
              <w:right w:val="nil"/>
            </w:tcBorders>
            <w:hideMark/>
          </w:tcPr>
          <w:p w:rsidR="00F94F4D" w:rsidRPr="00F94F4D" w:rsidRDefault="00F94F4D" w:rsidP="00F94F4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94F4D" w:rsidRPr="00F94F4D" w:rsidTr="00AA6F5D">
        <w:trPr>
          <w:gridAfter w:val="4"/>
          <w:wAfter w:w="1455" w:type="dxa"/>
        </w:trPr>
        <w:tc>
          <w:tcPr>
            <w:tcW w:w="9662" w:type="dxa"/>
            <w:gridSpan w:val="17"/>
            <w:tcBorders>
              <w:top w:val="nil"/>
              <w:left w:val="nil"/>
              <w:bottom w:val="nil"/>
              <w:right w:val="nil"/>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94F4D" w:rsidRPr="00F94F4D" w:rsidTr="00AA6F5D">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w:t>
            </w:r>
          </w:p>
        </w:tc>
        <w:tc>
          <w:tcPr>
            <w:tcW w:w="1248" w:type="dxa"/>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Адрес местонахождения заказчика</w:t>
            </w:r>
          </w:p>
        </w:tc>
        <w:tc>
          <w:tcPr>
            <w:tcW w:w="1620" w:type="dxa"/>
            <w:gridSpan w:val="3"/>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Предмет проверки</w:t>
            </w:r>
          </w:p>
        </w:tc>
        <w:tc>
          <w:tcPr>
            <w:tcW w:w="1853" w:type="dxa"/>
            <w:gridSpan w:val="6"/>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Сроки поведения проверки</w:t>
            </w:r>
          </w:p>
        </w:tc>
      </w:tr>
      <w:tr w:rsidR="00F94F4D" w:rsidRPr="00F94F4D" w:rsidTr="00AA6F5D">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F94F4D" w:rsidRPr="00F94F4D" w:rsidRDefault="00F94F4D" w:rsidP="00F94F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F4D">
              <w:rPr>
                <w:rFonts w:ascii="Times New Roman" w:eastAsia="Times New Roman" w:hAnsi="Times New Roman" w:cs="Times New Roman"/>
                <w:sz w:val="28"/>
                <w:szCs w:val="28"/>
                <w:lang w:eastAsia="ru-RU"/>
              </w:rPr>
              <w:t>1.</w:t>
            </w:r>
          </w:p>
        </w:tc>
        <w:tc>
          <w:tcPr>
            <w:tcW w:w="1248" w:type="dxa"/>
            <w:tcBorders>
              <w:top w:val="single" w:sz="4" w:space="0" w:color="auto"/>
              <w:left w:val="single" w:sz="4" w:space="0" w:color="auto"/>
              <w:bottom w:val="single" w:sz="4" w:space="0" w:color="auto"/>
              <w:right w:val="single" w:sz="4" w:space="0" w:color="auto"/>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1" w:type="dxa"/>
            <w:tcBorders>
              <w:top w:val="single" w:sz="4" w:space="0" w:color="auto"/>
              <w:left w:val="single" w:sz="4" w:space="0" w:color="auto"/>
              <w:bottom w:val="single" w:sz="4" w:space="0" w:color="auto"/>
              <w:right w:val="single" w:sz="4" w:space="0" w:color="auto"/>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53" w:type="dxa"/>
            <w:gridSpan w:val="6"/>
            <w:tcBorders>
              <w:top w:val="single" w:sz="4" w:space="0" w:color="auto"/>
              <w:left w:val="single" w:sz="4" w:space="0" w:color="auto"/>
              <w:bottom w:val="single" w:sz="4" w:space="0" w:color="auto"/>
              <w:right w:val="single" w:sz="4" w:space="0" w:color="auto"/>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23" w:type="dxa"/>
            <w:gridSpan w:val="3"/>
            <w:tcBorders>
              <w:top w:val="single" w:sz="4" w:space="0" w:color="auto"/>
              <w:left w:val="single" w:sz="4" w:space="0" w:color="auto"/>
              <w:bottom w:val="single" w:sz="4" w:space="0" w:color="auto"/>
              <w:right w:val="single" w:sz="4" w:space="0" w:color="auto"/>
            </w:tcBorders>
          </w:tcPr>
          <w:p w:rsidR="00F94F4D" w:rsidRPr="00F94F4D" w:rsidRDefault="00F94F4D" w:rsidP="00F94F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F94F4D" w:rsidRPr="00F94F4D" w:rsidRDefault="00F94F4D" w:rsidP="00F94F4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94F4D" w:rsidRPr="00F94F4D" w:rsidRDefault="00F94F4D" w:rsidP="00F94F4D">
      <w:pPr>
        <w:spacing w:after="0" w:line="240" w:lineRule="auto"/>
        <w:rPr>
          <w:rFonts w:ascii="Times New Roman" w:eastAsia="Times New Roman" w:hAnsi="Times New Roman" w:cs="Times New Roman"/>
          <w:lang w:eastAsia="ru-RU"/>
        </w:rPr>
      </w:pPr>
    </w:p>
    <w:p w:rsidR="00F94F4D" w:rsidRPr="00F94F4D" w:rsidRDefault="00F94F4D" w:rsidP="00F94F4D">
      <w:pPr>
        <w:spacing w:after="0" w:line="240" w:lineRule="auto"/>
        <w:rPr>
          <w:rFonts w:ascii="Times New Roman" w:eastAsia="Times New Roman" w:hAnsi="Times New Roman" w:cs="Times New Roman"/>
          <w:lang w:eastAsia="ru-RU"/>
        </w:rPr>
      </w:pPr>
    </w:p>
    <w:p w:rsidR="00EC14F8" w:rsidRPr="00EC14F8" w:rsidRDefault="00EC14F8" w:rsidP="00AB7E56">
      <w:pPr>
        <w:suppressAutoHyphens/>
        <w:spacing w:after="0" w:line="240" w:lineRule="auto"/>
        <w:ind w:left="-142"/>
        <w:rPr>
          <w:rFonts w:ascii="Times New Roman" w:hAnsi="Times New Roman" w:cs="Times New Roman"/>
          <w:sz w:val="28"/>
          <w:szCs w:val="28"/>
          <w:lang w:eastAsia="ar-SA"/>
        </w:rPr>
      </w:pPr>
    </w:p>
    <w:sectPr w:rsidR="00EC14F8" w:rsidRPr="00EC14F8" w:rsidSect="009D7CF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79F6"/>
    <w:rsid w:val="002F28E4"/>
    <w:rsid w:val="0037425E"/>
    <w:rsid w:val="003D28A8"/>
    <w:rsid w:val="00402A9C"/>
    <w:rsid w:val="005679F6"/>
    <w:rsid w:val="00573DC7"/>
    <w:rsid w:val="00742CE4"/>
    <w:rsid w:val="00847D9B"/>
    <w:rsid w:val="0090105E"/>
    <w:rsid w:val="00970AF9"/>
    <w:rsid w:val="009D7CF0"/>
    <w:rsid w:val="00A51B83"/>
    <w:rsid w:val="00A65A8F"/>
    <w:rsid w:val="00AB7E56"/>
    <w:rsid w:val="00B15268"/>
    <w:rsid w:val="00B47249"/>
    <w:rsid w:val="00B50C87"/>
    <w:rsid w:val="00BB42FA"/>
    <w:rsid w:val="00BD7F26"/>
    <w:rsid w:val="00D63867"/>
    <w:rsid w:val="00EA48DC"/>
    <w:rsid w:val="00EC14F8"/>
    <w:rsid w:val="00F06133"/>
    <w:rsid w:val="00F10461"/>
    <w:rsid w:val="00F94F4D"/>
    <w:rsid w:val="00FF3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E4"/>
  </w:style>
  <w:style w:type="paragraph" w:styleId="1">
    <w:name w:val="heading 1"/>
    <w:basedOn w:val="a"/>
    <w:next w:val="a"/>
    <w:link w:val="10"/>
    <w:uiPriority w:val="9"/>
    <w:qFormat/>
    <w:rsid w:val="00FF3B2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5679F6"/>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5679F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79F6"/>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5679F6"/>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5679F6"/>
    <w:rPr>
      <w:color w:val="0000FF"/>
      <w:u w:val="single"/>
    </w:rPr>
  </w:style>
  <w:style w:type="paragraph" w:styleId="a4">
    <w:name w:val="Normal (Web)"/>
    <w:basedOn w:val="a"/>
    <w:uiPriority w:val="99"/>
    <w:semiHidden/>
    <w:unhideWhenUsed/>
    <w:rsid w:val="005679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rintredaction-line">
    <w:name w:val="print_redaction-line"/>
    <w:basedOn w:val="a"/>
    <w:uiPriority w:val="99"/>
    <w:semiHidden/>
    <w:rsid w:val="005679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lign-right">
    <w:name w:val="align-right"/>
    <w:basedOn w:val="a"/>
    <w:uiPriority w:val="99"/>
    <w:semiHidden/>
    <w:rsid w:val="005679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lign-center">
    <w:name w:val="align-center"/>
    <w:basedOn w:val="a"/>
    <w:uiPriority w:val="99"/>
    <w:semiHidden/>
    <w:rsid w:val="005679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F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4F4D"/>
    <w:rPr>
      <w:rFonts w:ascii="Segoe UI" w:hAnsi="Segoe UI" w:cs="Segoe UI"/>
      <w:sz w:val="18"/>
      <w:szCs w:val="18"/>
    </w:rPr>
  </w:style>
  <w:style w:type="character" w:customStyle="1" w:styleId="10">
    <w:name w:val="Заголовок 1 Знак"/>
    <w:basedOn w:val="a0"/>
    <w:link w:val="1"/>
    <w:uiPriority w:val="9"/>
    <w:rsid w:val="00FF3B2C"/>
    <w:rPr>
      <w:rFonts w:asciiTheme="majorHAnsi" w:eastAsiaTheme="majorEastAsia" w:hAnsiTheme="majorHAnsi" w:cstheme="majorBidi"/>
      <w:b/>
      <w:bCs/>
      <w:color w:val="2F5496" w:themeColor="accent1" w:themeShade="BF"/>
      <w:sz w:val="28"/>
      <w:szCs w:val="28"/>
    </w:rPr>
  </w:style>
  <w:style w:type="paragraph" w:styleId="a7">
    <w:name w:val="Subtitle"/>
    <w:basedOn w:val="a"/>
    <w:link w:val="a8"/>
    <w:qFormat/>
    <w:rsid w:val="00FF3B2C"/>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Подзаголовок Знак"/>
    <w:basedOn w:val="a0"/>
    <w:link w:val="a7"/>
    <w:rsid w:val="00FF3B2C"/>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55548298">
      <w:bodyDiv w:val="1"/>
      <w:marLeft w:val="0"/>
      <w:marRight w:val="0"/>
      <w:marTop w:val="0"/>
      <w:marBottom w:val="0"/>
      <w:divBdr>
        <w:top w:val="none" w:sz="0" w:space="0" w:color="auto"/>
        <w:left w:val="none" w:sz="0" w:space="0" w:color="auto"/>
        <w:bottom w:val="none" w:sz="0" w:space="0" w:color="auto"/>
        <w:right w:val="none" w:sz="0" w:space="0" w:color="auto"/>
      </w:divBdr>
      <w:divsChild>
        <w:div w:id="355887427">
          <w:marLeft w:val="0"/>
          <w:marRight w:val="0"/>
          <w:marTop w:val="0"/>
          <w:marBottom w:val="0"/>
          <w:divBdr>
            <w:top w:val="none" w:sz="0" w:space="0" w:color="auto"/>
            <w:left w:val="none" w:sz="0" w:space="0" w:color="auto"/>
            <w:bottom w:val="none" w:sz="0" w:space="0" w:color="auto"/>
            <w:right w:val="none" w:sz="0" w:space="0" w:color="auto"/>
          </w:divBdr>
        </w:div>
        <w:div w:id="1204707036">
          <w:marLeft w:val="0"/>
          <w:marRight w:val="0"/>
          <w:marTop w:val="465"/>
          <w:marBottom w:val="0"/>
          <w:divBdr>
            <w:top w:val="none" w:sz="0" w:space="0" w:color="auto"/>
            <w:left w:val="none" w:sz="0" w:space="0" w:color="auto"/>
            <w:bottom w:val="none" w:sz="0" w:space="0" w:color="auto"/>
            <w:right w:val="none" w:sz="0" w:space="0" w:color="auto"/>
          </w:divBdr>
        </w:div>
        <w:div w:id="90965303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2019-11-24T09:31:00Z</cp:lastPrinted>
  <dcterms:created xsi:type="dcterms:W3CDTF">2019-11-24T09:32:00Z</dcterms:created>
  <dcterms:modified xsi:type="dcterms:W3CDTF">2019-11-24T09:32:00Z</dcterms:modified>
</cp:coreProperties>
</file>